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D1E5" w14:textId="7DDACF0E" w:rsidR="00773754" w:rsidRDefault="00492A45" w:rsidP="00C67543">
      <w:r>
        <w:rPr>
          <w:noProof/>
          <w:lang w:eastAsia="en-GB"/>
        </w:rPr>
        <w:drawing>
          <wp:inline distT="0" distB="0" distL="0" distR="0" wp14:anchorId="384DD29D" wp14:editId="384DD29E">
            <wp:extent cx="1542415" cy="74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2415" cy="749935"/>
                    </a:xfrm>
                    <a:prstGeom prst="rect">
                      <a:avLst/>
                    </a:prstGeom>
                    <a:noFill/>
                  </pic:spPr>
                </pic:pic>
              </a:graphicData>
            </a:graphic>
          </wp:inline>
        </w:drawing>
      </w:r>
      <w:r w:rsidR="00FC30B6">
        <w:tab/>
        <w:t>WI8001 F</w:t>
      </w:r>
      <w:r w:rsidR="00773754">
        <w:t>orm</w:t>
      </w:r>
    </w:p>
    <w:p w14:paraId="384DD1E6" w14:textId="77777777" w:rsidR="00773754" w:rsidRDefault="00773754" w:rsidP="00773754">
      <w:pPr>
        <w:pStyle w:val="Title"/>
      </w:pPr>
      <w:r>
        <w:t xml:space="preserve">EMIS Web </w:t>
      </w:r>
      <w:r w:rsidR="00406C2D">
        <w:t xml:space="preserve">EMIS Web </w:t>
      </w:r>
      <w:r w:rsidR="000C75CE">
        <w:t>consultation write back request</w:t>
      </w:r>
    </w:p>
    <w:p w14:paraId="384DD1E7" w14:textId="77777777" w:rsidR="00773754" w:rsidRDefault="00773754" w:rsidP="00773754">
      <w:pPr>
        <w:pStyle w:val="BodyText"/>
      </w:pPr>
      <w:r>
        <w:t xml:space="preserve">Use this form to send us the information we’ll need to configure </w:t>
      </w:r>
      <w:r w:rsidRPr="00C94277">
        <w:t>consultation write back</w:t>
      </w:r>
      <w:r>
        <w:t xml:space="preserve">. If you want us to configure a different type of data sharing, you can find the appropriate form on </w:t>
      </w:r>
      <w:hyperlink r:id="rId15" w:history="1">
        <w:r w:rsidRPr="009A46B1">
          <w:rPr>
            <w:rStyle w:val="Hyperlink"/>
          </w:rPr>
          <w:t>EMIS Now</w:t>
        </w:r>
      </w:hyperlink>
      <w:r>
        <w:t xml:space="preserve">.  </w:t>
      </w:r>
    </w:p>
    <w:p w14:paraId="5787DBC7" w14:textId="77777777" w:rsidR="0071615D" w:rsidRDefault="0071615D" w:rsidP="00773754">
      <w:pPr>
        <w:pStyle w:val="BodyText"/>
        <w:rPr>
          <w:rStyle w:val="Emphasis"/>
          <w:rFonts w:ascii="Segoe UI" w:hAnsi="Segoe UI" w:cs="Segoe UI"/>
          <w:color w:val="242424"/>
          <w:szCs w:val="22"/>
          <w:shd w:val="clear" w:color="auto" w:fill="FFFFFF"/>
        </w:rPr>
      </w:pPr>
    </w:p>
    <w:p w14:paraId="384DD1E8" w14:textId="4485AE98" w:rsidR="00773754" w:rsidRPr="0071615D" w:rsidRDefault="0071615D" w:rsidP="00773754">
      <w:pPr>
        <w:pStyle w:val="BodyText"/>
        <w:rPr>
          <w:rStyle w:val="Emphasis"/>
          <w:rFonts w:ascii="Segoe UI" w:hAnsi="Segoe UI" w:cs="Segoe UI"/>
          <w:i w:val="0"/>
          <w:color w:val="242424"/>
          <w:szCs w:val="22"/>
          <w:shd w:val="clear" w:color="auto" w:fill="FFFFFF"/>
        </w:rPr>
      </w:pPr>
      <w:r w:rsidRPr="0071615D">
        <w:rPr>
          <w:rStyle w:val="Emphasis"/>
          <w:rFonts w:ascii="Segoe UI" w:hAnsi="Segoe UI" w:cs="Segoe UI"/>
          <w:i w:val="0"/>
          <w:color w:val="242424"/>
          <w:szCs w:val="22"/>
          <w:shd w:val="clear" w:color="auto" w:fill="FFFFFF"/>
        </w:rPr>
        <w:t>Consultation write back includes functionality to mitigate against clinical risks such as a consultation being incorrectly recorded against the wrong patient (Patient Finder) and/or being made available to a patient (that is able to view their record) when it would be inappropriate for the patient to see the record before speaking with their GP (confidentiality restriction). However, EMIS cannot control whether the third party care provider undertaking the consultation actually selects the correct patient, applies confidentiality restrictions and/or inputs the correct information. You agree and acknowledge that EMIS shall have no liability to you or otherwise in the event that incorrect or incomplete information is filed back to a patient record as a consequence of such user error.</w:t>
      </w:r>
    </w:p>
    <w:p w14:paraId="311D1A46" w14:textId="77777777" w:rsidR="0071615D" w:rsidRDefault="0071615D" w:rsidP="00773754">
      <w:pPr>
        <w:pStyle w:val="BodyText"/>
        <w:rPr>
          <w:b/>
        </w:rPr>
      </w:pPr>
    </w:p>
    <w:p w14:paraId="384DD1E9" w14:textId="77777777" w:rsidR="00773754" w:rsidRDefault="00773754" w:rsidP="00773754">
      <w:pPr>
        <w:pStyle w:val="BodyText"/>
      </w:pPr>
      <w:r>
        <w:rPr>
          <w:b/>
        </w:rPr>
        <w:t>Important:</w:t>
      </w:r>
      <w:r>
        <w:t xml:space="preserve"> This form itself is </w:t>
      </w:r>
      <w:r>
        <w:rPr>
          <w:i/>
        </w:rPr>
        <w:t>not</w:t>
      </w:r>
      <w:r>
        <w:t xml:space="preserve"> a sharing agreement. Before you ask EMIS Health to configure sharing agreements in EMIS Web for your organisation, you need to take </w:t>
      </w:r>
      <w:r>
        <w:rPr>
          <w:i/>
        </w:rPr>
        <w:t>all</w:t>
      </w:r>
      <w:r>
        <w:t xml:space="preserve"> the following steps and tick the boxes as confirmation. We can’t process your request without confirmation of all these actions.</w:t>
      </w:r>
    </w:p>
    <w:tbl>
      <w:tblPr>
        <w:tblW w:w="10783" w:type="dxa"/>
        <w:tblInd w:w="137" w:type="dxa"/>
        <w:tblLayout w:type="fixed"/>
        <w:tblCellMar>
          <w:top w:w="28" w:type="dxa"/>
          <w:bottom w:w="28" w:type="dxa"/>
        </w:tblCellMar>
        <w:tblLook w:val="0000" w:firstRow="0" w:lastRow="0" w:firstColumn="0" w:lastColumn="0" w:noHBand="0" w:noVBand="0"/>
      </w:tblPr>
      <w:tblGrid>
        <w:gridCol w:w="9180"/>
        <w:gridCol w:w="1603"/>
      </w:tblGrid>
      <w:tr w:rsidR="00773754" w14:paraId="384DD1EC" w14:textId="77777777" w:rsidTr="00C87B56">
        <w:trPr>
          <w:cantSplit/>
        </w:trPr>
        <w:tc>
          <w:tcPr>
            <w:tcW w:w="9180" w:type="dxa"/>
            <w:tcBorders>
              <w:top w:val="single" w:sz="4" w:space="0" w:color="808080"/>
              <w:left w:val="single" w:sz="4" w:space="0" w:color="808080"/>
              <w:bottom w:val="single" w:sz="4" w:space="0" w:color="808080"/>
            </w:tcBorders>
            <w:shd w:val="clear" w:color="auto" w:fill="auto"/>
            <w:vAlign w:val="center"/>
          </w:tcPr>
          <w:p w14:paraId="384DD1EA" w14:textId="77777777" w:rsidR="00773754" w:rsidRDefault="00773754" w:rsidP="00463FD0">
            <w:pPr>
              <w:pStyle w:val="TableHeading"/>
            </w:pPr>
            <w:r>
              <w:t>Action</w:t>
            </w:r>
          </w:p>
        </w:tc>
        <w:tc>
          <w:tcPr>
            <w:tcW w:w="16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84DD1EB" w14:textId="77777777" w:rsidR="00773754" w:rsidRDefault="00773754" w:rsidP="00463FD0">
            <w:pPr>
              <w:pStyle w:val="TableHeading"/>
              <w:jc w:val="center"/>
            </w:pPr>
            <w:r>
              <w:t xml:space="preserve">Done </w:t>
            </w:r>
          </w:p>
        </w:tc>
      </w:tr>
      <w:tr w:rsidR="00C87B56" w14:paraId="384DD1EF" w14:textId="77777777" w:rsidTr="00C87B56">
        <w:trPr>
          <w:cantSplit/>
        </w:trPr>
        <w:tc>
          <w:tcPr>
            <w:tcW w:w="9180" w:type="dxa"/>
            <w:tcBorders>
              <w:top w:val="single" w:sz="4" w:space="0" w:color="808080"/>
              <w:left w:val="single" w:sz="4" w:space="0" w:color="808080"/>
              <w:bottom w:val="single" w:sz="4" w:space="0" w:color="808080"/>
            </w:tcBorders>
            <w:shd w:val="clear" w:color="auto" w:fill="auto"/>
          </w:tcPr>
          <w:p w14:paraId="384DD1ED" w14:textId="77777777" w:rsidR="00C87B56" w:rsidRDefault="00C87B56" w:rsidP="00C87B56">
            <w:pPr>
              <w:pStyle w:val="TableText"/>
              <w:spacing w:before="60" w:after="60"/>
            </w:pPr>
            <w:r>
              <w:t>Review all your existing sharing agreements (because there may be problems if you request conflicting settings/rulesets).</w:t>
            </w:r>
          </w:p>
        </w:tc>
        <w:tc>
          <w:tcPr>
            <w:tcW w:w="1603" w:type="dxa"/>
            <w:tcBorders>
              <w:top w:val="single" w:sz="4" w:space="0" w:color="808080"/>
              <w:left w:val="single" w:sz="4" w:space="0" w:color="808080"/>
              <w:bottom w:val="single" w:sz="4" w:space="0" w:color="808080"/>
              <w:right w:val="single" w:sz="4" w:space="0" w:color="808080"/>
            </w:tcBorders>
            <w:shd w:val="clear" w:color="auto" w:fill="auto"/>
          </w:tcPr>
          <w:p w14:paraId="384DD1EE" w14:textId="477A79D2" w:rsidR="00C87B56" w:rsidRPr="003A2E89" w:rsidRDefault="003A2E89" w:rsidP="003A2E89">
            <w:pPr>
              <w:pStyle w:val="TableText"/>
              <w:spacing w:before="60" w:after="60" w:line="240" w:lineRule="auto"/>
              <w:rPr>
                <w:rFonts w:eastAsia="Times New Roman" w:cs="Times New Roman"/>
                <w:color w:val="7C7C7B"/>
                <w:sz w:val="20"/>
                <w:szCs w:val="24"/>
              </w:rPr>
            </w:pPr>
            <w:r w:rsidRPr="003A2E89">
              <w:rPr>
                <w:rFonts w:eastAsia="Times New Roman" w:cs="Times New Roman"/>
                <w:color w:val="7C7C7B"/>
                <w:sz w:val="20"/>
                <w:szCs w:val="24"/>
              </w:rPr>
              <w:t>Yes</w:t>
            </w:r>
          </w:p>
        </w:tc>
      </w:tr>
      <w:tr w:rsidR="00C87B56" w14:paraId="384DD1F2" w14:textId="77777777" w:rsidTr="00C87B56">
        <w:trPr>
          <w:cantSplit/>
        </w:trPr>
        <w:tc>
          <w:tcPr>
            <w:tcW w:w="9180" w:type="dxa"/>
            <w:tcBorders>
              <w:top w:val="single" w:sz="4" w:space="0" w:color="808080"/>
              <w:left w:val="single" w:sz="4" w:space="0" w:color="808080"/>
              <w:bottom w:val="single" w:sz="4" w:space="0" w:color="808080"/>
            </w:tcBorders>
            <w:shd w:val="clear" w:color="auto" w:fill="auto"/>
          </w:tcPr>
          <w:p w14:paraId="384DD1F0" w14:textId="77777777" w:rsidR="00C87B56" w:rsidRDefault="00C87B56" w:rsidP="00C87B56">
            <w:pPr>
              <w:pStyle w:val="TableText"/>
              <w:spacing w:before="60" w:after="60"/>
            </w:pPr>
            <w:r>
              <w:t>Contact your local information governance (IG) officer to discuss your sharing requirements and ask them to set up corresponding local sharing agreements.</w:t>
            </w:r>
          </w:p>
        </w:tc>
        <w:tc>
          <w:tcPr>
            <w:tcW w:w="1603" w:type="dxa"/>
            <w:tcBorders>
              <w:top w:val="single" w:sz="4" w:space="0" w:color="808080"/>
              <w:left w:val="single" w:sz="4" w:space="0" w:color="808080"/>
              <w:bottom w:val="single" w:sz="4" w:space="0" w:color="808080"/>
              <w:right w:val="single" w:sz="4" w:space="0" w:color="808080"/>
            </w:tcBorders>
            <w:shd w:val="clear" w:color="auto" w:fill="auto"/>
          </w:tcPr>
          <w:p w14:paraId="384DD1F1" w14:textId="63CE3728" w:rsidR="00C87B56" w:rsidRPr="003A2E89" w:rsidRDefault="003A2E89" w:rsidP="003A2E89">
            <w:pPr>
              <w:pStyle w:val="TableText"/>
              <w:spacing w:before="60" w:after="60" w:line="240" w:lineRule="auto"/>
              <w:rPr>
                <w:rFonts w:eastAsia="Times New Roman" w:cs="Times New Roman"/>
                <w:color w:val="7C7C7B"/>
                <w:sz w:val="20"/>
                <w:szCs w:val="24"/>
              </w:rPr>
            </w:pPr>
            <w:r w:rsidRPr="003A2E89">
              <w:rPr>
                <w:rFonts w:eastAsia="Times New Roman" w:cs="Times New Roman"/>
                <w:color w:val="7C7C7B"/>
                <w:sz w:val="20"/>
                <w:szCs w:val="24"/>
              </w:rPr>
              <w:t>Yes</w:t>
            </w:r>
          </w:p>
        </w:tc>
      </w:tr>
      <w:tr w:rsidR="00C87B56" w14:paraId="384DD1F5" w14:textId="77777777" w:rsidTr="00C87B56">
        <w:trPr>
          <w:cantSplit/>
        </w:trPr>
        <w:tc>
          <w:tcPr>
            <w:tcW w:w="9180" w:type="dxa"/>
            <w:tcBorders>
              <w:top w:val="single" w:sz="4" w:space="0" w:color="808080"/>
              <w:left w:val="single" w:sz="4" w:space="0" w:color="808080"/>
              <w:bottom w:val="single" w:sz="4" w:space="0" w:color="808080"/>
            </w:tcBorders>
            <w:shd w:val="clear" w:color="auto" w:fill="auto"/>
          </w:tcPr>
          <w:p w14:paraId="384DD1F3" w14:textId="77777777" w:rsidR="00C87B56" w:rsidRDefault="00C87B56" w:rsidP="00C87B56">
            <w:pPr>
              <w:pStyle w:val="TableText"/>
              <w:spacing w:before="60" w:after="60"/>
            </w:pPr>
            <w:r>
              <w:t>Make sure that the data controller (practice manager, senior partner, lead GP, IG lead or Caldicott guardian) of each organisation that you want to include in a new sharing agreement is happy for the organisation to be included.</w:t>
            </w:r>
          </w:p>
        </w:tc>
        <w:tc>
          <w:tcPr>
            <w:tcW w:w="1603" w:type="dxa"/>
            <w:tcBorders>
              <w:top w:val="single" w:sz="4" w:space="0" w:color="808080"/>
              <w:left w:val="single" w:sz="4" w:space="0" w:color="808080"/>
              <w:bottom w:val="single" w:sz="4" w:space="0" w:color="808080"/>
              <w:right w:val="single" w:sz="4" w:space="0" w:color="808080"/>
            </w:tcBorders>
            <w:shd w:val="clear" w:color="auto" w:fill="auto"/>
          </w:tcPr>
          <w:p w14:paraId="384DD1F4" w14:textId="4F6D965F" w:rsidR="00C87B56" w:rsidRPr="003A2E89" w:rsidRDefault="003A2E89" w:rsidP="003A2E89">
            <w:pPr>
              <w:pStyle w:val="TableText"/>
              <w:spacing w:before="60" w:after="60" w:line="240" w:lineRule="auto"/>
              <w:rPr>
                <w:rFonts w:eastAsia="Times New Roman" w:cs="Times New Roman"/>
                <w:color w:val="7C7C7B"/>
                <w:sz w:val="20"/>
                <w:szCs w:val="24"/>
              </w:rPr>
            </w:pPr>
            <w:r w:rsidRPr="003A2E89">
              <w:rPr>
                <w:rFonts w:eastAsia="Times New Roman" w:cs="Times New Roman"/>
                <w:color w:val="7C7C7B"/>
                <w:sz w:val="20"/>
                <w:szCs w:val="24"/>
              </w:rPr>
              <w:t>Yes</w:t>
            </w:r>
          </w:p>
        </w:tc>
      </w:tr>
      <w:tr w:rsidR="00C87B56" w14:paraId="384DD1F8" w14:textId="77777777" w:rsidTr="00C87B56">
        <w:trPr>
          <w:cantSplit/>
        </w:trPr>
        <w:tc>
          <w:tcPr>
            <w:tcW w:w="9180" w:type="dxa"/>
            <w:tcBorders>
              <w:top w:val="single" w:sz="4" w:space="0" w:color="808080"/>
              <w:left w:val="single" w:sz="4" w:space="0" w:color="808080"/>
              <w:bottom w:val="single" w:sz="4" w:space="0" w:color="808080"/>
            </w:tcBorders>
            <w:shd w:val="clear" w:color="auto" w:fill="auto"/>
          </w:tcPr>
          <w:p w14:paraId="384DD1F6" w14:textId="77777777" w:rsidR="00C87B56" w:rsidRDefault="00C87B56" w:rsidP="00C87B56">
            <w:pPr>
              <w:pStyle w:val="TableText"/>
              <w:spacing w:before="60" w:after="60"/>
            </w:pPr>
            <w:r>
              <w:t xml:space="preserve">Read the </w:t>
            </w:r>
            <w:hyperlink r:id="rId16" w:history="1">
              <w:r w:rsidRPr="009A46B1">
                <w:rPr>
                  <w:rStyle w:val="Hyperlink"/>
                </w:rPr>
                <w:t>guide to requesting data sharing configuration</w:t>
              </w:r>
            </w:hyperlink>
            <w:r>
              <w:t xml:space="preserve"> on the </w:t>
            </w:r>
            <w:r w:rsidRPr="009A46B1">
              <w:t xml:space="preserve">EMIS </w:t>
            </w:r>
            <w:r>
              <w:t>Now, to find out more about sharing agreement types and the terms we use on this form.</w:t>
            </w:r>
          </w:p>
        </w:tc>
        <w:tc>
          <w:tcPr>
            <w:tcW w:w="1603" w:type="dxa"/>
            <w:tcBorders>
              <w:top w:val="single" w:sz="4" w:space="0" w:color="808080"/>
              <w:left w:val="single" w:sz="4" w:space="0" w:color="808080"/>
              <w:bottom w:val="single" w:sz="4" w:space="0" w:color="808080"/>
              <w:right w:val="single" w:sz="4" w:space="0" w:color="808080"/>
            </w:tcBorders>
            <w:shd w:val="clear" w:color="auto" w:fill="auto"/>
          </w:tcPr>
          <w:p w14:paraId="384DD1F7" w14:textId="3D1CC078" w:rsidR="00C87B56" w:rsidRPr="003A2E89" w:rsidRDefault="003A2E89" w:rsidP="003A2E89">
            <w:pPr>
              <w:pStyle w:val="TableText"/>
              <w:spacing w:before="60" w:after="60" w:line="240" w:lineRule="auto"/>
              <w:rPr>
                <w:rFonts w:eastAsia="Times New Roman" w:cs="Times New Roman"/>
                <w:color w:val="7C7C7B"/>
                <w:sz w:val="20"/>
                <w:szCs w:val="24"/>
              </w:rPr>
            </w:pPr>
            <w:r w:rsidRPr="003A2E89">
              <w:rPr>
                <w:rFonts w:eastAsia="Times New Roman" w:cs="Times New Roman"/>
                <w:color w:val="7C7C7B"/>
                <w:sz w:val="20"/>
                <w:szCs w:val="24"/>
              </w:rPr>
              <w:t>Yes</w:t>
            </w:r>
          </w:p>
        </w:tc>
      </w:tr>
    </w:tbl>
    <w:p w14:paraId="384DD1F9" w14:textId="77777777" w:rsidR="00773754" w:rsidRDefault="00773754" w:rsidP="00773754">
      <w:pPr>
        <w:pStyle w:val="BodyText"/>
        <w:spacing w:before="240"/>
      </w:pPr>
      <w:r>
        <w:t>It is also your responsibility (with all other affected organisations) to review sharing agreements regularly, to make sure they are still fit for purpose. If any amendments are needed, use this form to request them. EMIS Health Customer Fulfilment will keep all affected organisations informed about any amendments made.</w:t>
      </w:r>
    </w:p>
    <w:p w14:paraId="384DD1FA" w14:textId="77777777" w:rsidR="00773754" w:rsidRDefault="00773754" w:rsidP="00773754">
      <w:pPr>
        <w:pStyle w:val="BodyText"/>
      </w:pPr>
      <w:r>
        <w:t xml:space="preserve">You </w:t>
      </w:r>
      <w:r>
        <w:rPr>
          <w:i/>
        </w:rPr>
        <w:t>must</w:t>
      </w:r>
      <w:r>
        <w:t xml:space="preserve"> complete all fields on this form in Microsoft Word format and email it from an email address that we have verified to </w:t>
      </w:r>
      <w:hyperlink r:id="rId17" w:history="1">
        <w:r w:rsidRPr="000C5E3F">
          <w:rPr>
            <w:rStyle w:val="Hyperlink"/>
          </w:rPr>
          <w:t>cfdatasharing.pcc@emishealth.com</w:t>
        </w:r>
      </w:hyperlink>
    </w:p>
    <w:p w14:paraId="384DD1FB" w14:textId="77777777" w:rsidR="00773754" w:rsidRDefault="00773754" w:rsidP="00773754">
      <w:pPr>
        <w:pStyle w:val="BodyText"/>
      </w:pPr>
    </w:p>
    <w:p w14:paraId="384DD1FC" w14:textId="77777777" w:rsidR="00773754" w:rsidRDefault="00773754" w:rsidP="00773754">
      <w:pPr>
        <w:pStyle w:val="BodyText"/>
      </w:pPr>
    </w:p>
    <w:p w14:paraId="384DD1FD" w14:textId="77777777" w:rsidR="00773754" w:rsidRDefault="00773754" w:rsidP="00773754">
      <w:pPr>
        <w:pStyle w:val="BodyText"/>
        <w:spacing w:before="120"/>
      </w:pPr>
    </w:p>
    <w:p w14:paraId="384DD1FE" w14:textId="77777777" w:rsidR="00773754" w:rsidRDefault="00773754" w:rsidP="00773754">
      <w:pPr>
        <w:pStyle w:val="Heading2"/>
      </w:pPr>
      <w:r>
        <w:t>Details of the requesting organisation</w:t>
      </w:r>
    </w:p>
    <w:p w14:paraId="384DD1FF" w14:textId="77777777" w:rsidR="00773754" w:rsidRPr="00773754" w:rsidRDefault="00773754" w:rsidP="00773754"/>
    <w:tbl>
      <w:tblPr>
        <w:tblW w:w="0" w:type="auto"/>
        <w:tblInd w:w="24" w:type="dxa"/>
        <w:tblLayout w:type="fixed"/>
        <w:tblCellMar>
          <w:top w:w="28" w:type="dxa"/>
          <w:bottom w:w="28" w:type="dxa"/>
        </w:tblCellMar>
        <w:tblLook w:val="0000" w:firstRow="0" w:lastRow="0" w:firstColumn="0" w:lastColumn="0" w:noHBand="0" w:noVBand="0"/>
      </w:tblPr>
      <w:tblGrid>
        <w:gridCol w:w="2660"/>
        <w:gridCol w:w="1559"/>
        <w:gridCol w:w="6479"/>
      </w:tblGrid>
      <w:tr w:rsidR="001F2CA0" w14:paraId="384DD202" w14:textId="77777777" w:rsidTr="00331A64">
        <w:trPr>
          <w:cantSplit/>
        </w:trPr>
        <w:tc>
          <w:tcPr>
            <w:tcW w:w="2660" w:type="dxa"/>
            <w:tcBorders>
              <w:top w:val="single" w:sz="4" w:space="0" w:color="808080"/>
              <w:left w:val="single" w:sz="4" w:space="0" w:color="808080"/>
              <w:bottom w:val="single" w:sz="4" w:space="0" w:color="808080"/>
            </w:tcBorders>
            <w:shd w:val="clear" w:color="auto" w:fill="auto"/>
            <w:vAlign w:val="center"/>
          </w:tcPr>
          <w:p w14:paraId="384DD200" w14:textId="77777777" w:rsidR="001F2CA0" w:rsidRDefault="001F2CA0" w:rsidP="001F2CA0">
            <w:pPr>
              <w:pStyle w:val="TableHeading"/>
            </w:pPr>
            <w:r>
              <w:lastRenderedPageBreak/>
              <w:t>Organisation name</w:t>
            </w:r>
          </w:p>
        </w:tc>
        <w:tc>
          <w:tcPr>
            <w:tcW w:w="803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14:paraId="384DD201" w14:textId="6F1F1818" w:rsidR="001F2CA0" w:rsidRPr="003A2E89" w:rsidRDefault="001F2CA0" w:rsidP="001F2CA0">
            <w:pPr>
              <w:pStyle w:val="TableText"/>
              <w:spacing w:before="60" w:after="60" w:line="240" w:lineRule="auto"/>
              <w:rPr>
                <w:rFonts w:eastAsia="Times New Roman" w:cs="Times New Roman"/>
                <w:color w:val="7C7C7B"/>
                <w:sz w:val="20"/>
                <w:szCs w:val="24"/>
              </w:rPr>
            </w:pPr>
          </w:p>
        </w:tc>
      </w:tr>
      <w:tr w:rsidR="001F2CA0" w14:paraId="384DD205" w14:textId="77777777" w:rsidTr="00463FD0">
        <w:trPr>
          <w:cantSplit/>
        </w:trPr>
        <w:tc>
          <w:tcPr>
            <w:tcW w:w="2660" w:type="dxa"/>
            <w:tcBorders>
              <w:top w:val="single" w:sz="4" w:space="0" w:color="808080"/>
              <w:left w:val="single" w:sz="4" w:space="0" w:color="808080"/>
              <w:bottom w:val="single" w:sz="4" w:space="0" w:color="808080"/>
            </w:tcBorders>
            <w:shd w:val="clear" w:color="auto" w:fill="auto"/>
          </w:tcPr>
          <w:p w14:paraId="384DD203" w14:textId="77777777" w:rsidR="001F2CA0" w:rsidRDefault="001F2CA0" w:rsidP="001F2CA0">
            <w:pPr>
              <w:pStyle w:val="TableHeading"/>
            </w:pPr>
            <w:r>
              <w:t>Organisation address</w:t>
            </w:r>
          </w:p>
        </w:tc>
        <w:tc>
          <w:tcPr>
            <w:tcW w:w="8038" w:type="dxa"/>
            <w:gridSpan w:val="2"/>
            <w:tcBorders>
              <w:top w:val="single" w:sz="4" w:space="0" w:color="808080"/>
              <w:left w:val="single" w:sz="4" w:space="0" w:color="808080"/>
              <w:bottom w:val="single" w:sz="4" w:space="0" w:color="808080"/>
              <w:right w:val="single" w:sz="4" w:space="0" w:color="808080"/>
            </w:tcBorders>
            <w:shd w:val="clear" w:color="auto" w:fill="auto"/>
          </w:tcPr>
          <w:p w14:paraId="384DD204" w14:textId="16EC4768" w:rsidR="001F2CA0" w:rsidRPr="003A2E89" w:rsidRDefault="001F2CA0" w:rsidP="001F2CA0">
            <w:pPr>
              <w:pStyle w:val="TableText"/>
              <w:rPr>
                <w:rFonts w:eastAsia="Times New Roman" w:cs="Times New Roman"/>
                <w:color w:val="7C7C7B"/>
                <w:sz w:val="20"/>
                <w:szCs w:val="24"/>
              </w:rPr>
            </w:pPr>
          </w:p>
        </w:tc>
      </w:tr>
      <w:tr w:rsidR="001F2CA0" w14:paraId="384DD20A" w14:textId="77777777" w:rsidTr="00463FD0">
        <w:trPr>
          <w:cantSplit/>
        </w:trPr>
        <w:tc>
          <w:tcPr>
            <w:tcW w:w="2660" w:type="dxa"/>
            <w:vMerge w:val="restart"/>
            <w:tcBorders>
              <w:top w:val="single" w:sz="4" w:space="0" w:color="808080"/>
              <w:left w:val="single" w:sz="4" w:space="0" w:color="808080"/>
              <w:bottom w:val="single" w:sz="4" w:space="0" w:color="808080"/>
            </w:tcBorders>
            <w:shd w:val="clear" w:color="auto" w:fill="auto"/>
          </w:tcPr>
          <w:p w14:paraId="384DD206" w14:textId="77777777" w:rsidR="001F2CA0" w:rsidRDefault="001F2CA0" w:rsidP="001F2CA0">
            <w:pPr>
              <w:pStyle w:val="TableHeading"/>
            </w:pPr>
            <w:r>
              <w:t>Data controller</w:t>
            </w:r>
          </w:p>
          <w:p w14:paraId="384DD207" w14:textId="77777777" w:rsidR="001F2CA0" w:rsidRDefault="001F2CA0" w:rsidP="001F2CA0">
            <w:pPr>
              <w:pStyle w:val="TableHeading"/>
            </w:pPr>
            <w:r>
              <w:t>(practice manager,</w:t>
            </w:r>
            <w:r>
              <w:br/>
              <w:t>senior partner, lead GP, IG lead or Caldicott guardian)</w:t>
            </w:r>
          </w:p>
        </w:tc>
        <w:tc>
          <w:tcPr>
            <w:tcW w:w="1559" w:type="dxa"/>
            <w:tcBorders>
              <w:top w:val="single" w:sz="4" w:space="0" w:color="808080"/>
              <w:left w:val="single" w:sz="4" w:space="0" w:color="808080"/>
              <w:bottom w:val="single" w:sz="4" w:space="0" w:color="808080"/>
            </w:tcBorders>
            <w:shd w:val="clear" w:color="auto" w:fill="auto"/>
          </w:tcPr>
          <w:p w14:paraId="384DD208" w14:textId="77777777" w:rsidR="001F2CA0" w:rsidRDefault="001F2CA0" w:rsidP="001F2CA0">
            <w:pPr>
              <w:pStyle w:val="TableHeading"/>
            </w:pPr>
            <w:r>
              <w:t>Name</w:t>
            </w:r>
          </w:p>
        </w:tc>
        <w:tc>
          <w:tcPr>
            <w:tcW w:w="6479" w:type="dxa"/>
            <w:tcBorders>
              <w:top w:val="single" w:sz="4" w:space="0" w:color="808080"/>
              <w:left w:val="single" w:sz="4" w:space="0" w:color="808080"/>
              <w:bottom w:val="single" w:sz="4" w:space="0" w:color="808080"/>
              <w:right w:val="single" w:sz="4" w:space="0" w:color="808080"/>
            </w:tcBorders>
            <w:shd w:val="clear" w:color="auto" w:fill="auto"/>
          </w:tcPr>
          <w:p w14:paraId="384DD209" w14:textId="017C2FD6" w:rsidR="001F2CA0" w:rsidRPr="003A2E89" w:rsidRDefault="001F2CA0" w:rsidP="001F2CA0">
            <w:pPr>
              <w:pStyle w:val="TableText"/>
              <w:spacing w:before="60" w:after="60" w:line="240" w:lineRule="auto"/>
              <w:rPr>
                <w:rFonts w:eastAsia="Times New Roman" w:cs="Times New Roman"/>
                <w:color w:val="7C7C7B"/>
                <w:sz w:val="20"/>
                <w:szCs w:val="24"/>
              </w:rPr>
            </w:pPr>
          </w:p>
        </w:tc>
      </w:tr>
      <w:tr w:rsidR="001F2CA0" w14:paraId="384DD20E" w14:textId="77777777" w:rsidTr="00463FD0">
        <w:trPr>
          <w:cantSplit/>
        </w:trPr>
        <w:tc>
          <w:tcPr>
            <w:tcW w:w="2660" w:type="dxa"/>
            <w:vMerge/>
            <w:tcBorders>
              <w:top w:val="single" w:sz="4" w:space="0" w:color="808080"/>
              <w:left w:val="single" w:sz="4" w:space="0" w:color="808080"/>
              <w:bottom w:val="single" w:sz="4" w:space="0" w:color="808080"/>
            </w:tcBorders>
            <w:shd w:val="clear" w:color="auto" w:fill="auto"/>
          </w:tcPr>
          <w:p w14:paraId="384DD20B" w14:textId="77777777" w:rsidR="001F2CA0" w:rsidRDefault="001F2CA0" w:rsidP="001F2CA0">
            <w:pPr>
              <w:pStyle w:val="TableText"/>
              <w:snapToGrid w:val="0"/>
              <w:spacing w:before="60" w:after="60"/>
            </w:pPr>
          </w:p>
        </w:tc>
        <w:tc>
          <w:tcPr>
            <w:tcW w:w="1559" w:type="dxa"/>
            <w:tcBorders>
              <w:top w:val="single" w:sz="4" w:space="0" w:color="808080"/>
              <w:left w:val="single" w:sz="4" w:space="0" w:color="808080"/>
              <w:bottom w:val="single" w:sz="4" w:space="0" w:color="808080"/>
            </w:tcBorders>
            <w:shd w:val="clear" w:color="auto" w:fill="auto"/>
          </w:tcPr>
          <w:p w14:paraId="384DD20C" w14:textId="77777777" w:rsidR="001F2CA0" w:rsidRDefault="001F2CA0" w:rsidP="001F2CA0">
            <w:pPr>
              <w:pStyle w:val="TableHeading"/>
            </w:pPr>
            <w:r>
              <w:t>Job title</w:t>
            </w:r>
          </w:p>
        </w:tc>
        <w:tc>
          <w:tcPr>
            <w:tcW w:w="6479" w:type="dxa"/>
            <w:tcBorders>
              <w:top w:val="single" w:sz="4" w:space="0" w:color="808080"/>
              <w:left w:val="single" w:sz="4" w:space="0" w:color="808080"/>
              <w:bottom w:val="single" w:sz="4" w:space="0" w:color="808080"/>
              <w:right w:val="single" w:sz="4" w:space="0" w:color="808080"/>
            </w:tcBorders>
            <w:shd w:val="clear" w:color="auto" w:fill="auto"/>
          </w:tcPr>
          <w:p w14:paraId="384DD20D" w14:textId="1443CA0F" w:rsidR="001F2CA0" w:rsidRPr="003A2E89" w:rsidRDefault="001F2CA0" w:rsidP="001F2CA0">
            <w:pPr>
              <w:pStyle w:val="TableText"/>
              <w:spacing w:before="60" w:after="60" w:line="240" w:lineRule="auto"/>
              <w:rPr>
                <w:rFonts w:eastAsia="Times New Roman" w:cs="Times New Roman"/>
                <w:color w:val="7C7C7B"/>
                <w:sz w:val="20"/>
                <w:szCs w:val="24"/>
              </w:rPr>
            </w:pPr>
          </w:p>
        </w:tc>
      </w:tr>
      <w:tr w:rsidR="001F2CA0" w14:paraId="384DD212" w14:textId="77777777" w:rsidTr="00463FD0">
        <w:trPr>
          <w:cantSplit/>
        </w:trPr>
        <w:tc>
          <w:tcPr>
            <w:tcW w:w="2660" w:type="dxa"/>
            <w:vMerge/>
            <w:tcBorders>
              <w:top w:val="single" w:sz="4" w:space="0" w:color="808080"/>
              <w:left w:val="single" w:sz="4" w:space="0" w:color="808080"/>
              <w:bottom w:val="single" w:sz="4" w:space="0" w:color="808080"/>
            </w:tcBorders>
            <w:shd w:val="clear" w:color="auto" w:fill="auto"/>
          </w:tcPr>
          <w:p w14:paraId="384DD20F" w14:textId="77777777" w:rsidR="001F2CA0" w:rsidRDefault="001F2CA0" w:rsidP="001F2CA0">
            <w:pPr>
              <w:pStyle w:val="TableText"/>
              <w:snapToGrid w:val="0"/>
              <w:spacing w:before="60" w:after="60"/>
            </w:pPr>
          </w:p>
        </w:tc>
        <w:tc>
          <w:tcPr>
            <w:tcW w:w="1559" w:type="dxa"/>
            <w:tcBorders>
              <w:top w:val="single" w:sz="4" w:space="0" w:color="808080"/>
              <w:left w:val="single" w:sz="4" w:space="0" w:color="808080"/>
              <w:bottom w:val="single" w:sz="4" w:space="0" w:color="808080"/>
            </w:tcBorders>
            <w:shd w:val="clear" w:color="auto" w:fill="auto"/>
          </w:tcPr>
          <w:p w14:paraId="384DD210" w14:textId="77777777" w:rsidR="001F2CA0" w:rsidRDefault="001F2CA0" w:rsidP="001F2CA0">
            <w:pPr>
              <w:pStyle w:val="TableHeading"/>
            </w:pPr>
            <w:r>
              <w:t>Telephone</w:t>
            </w:r>
          </w:p>
        </w:tc>
        <w:tc>
          <w:tcPr>
            <w:tcW w:w="6479" w:type="dxa"/>
            <w:tcBorders>
              <w:top w:val="single" w:sz="4" w:space="0" w:color="808080"/>
              <w:left w:val="single" w:sz="4" w:space="0" w:color="808080"/>
              <w:bottom w:val="single" w:sz="4" w:space="0" w:color="808080"/>
              <w:right w:val="single" w:sz="4" w:space="0" w:color="808080"/>
            </w:tcBorders>
            <w:shd w:val="clear" w:color="auto" w:fill="auto"/>
          </w:tcPr>
          <w:p w14:paraId="384DD211" w14:textId="07AB6677" w:rsidR="001F2CA0" w:rsidRPr="003A2E89" w:rsidRDefault="001F2CA0" w:rsidP="001F2CA0">
            <w:pPr>
              <w:pStyle w:val="TableText"/>
              <w:spacing w:before="60" w:after="60" w:line="240" w:lineRule="auto"/>
              <w:rPr>
                <w:rFonts w:eastAsia="Times New Roman" w:cs="Times New Roman"/>
                <w:color w:val="7C7C7B"/>
                <w:sz w:val="20"/>
                <w:szCs w:val="24"/>
              </w:rPr>
            </w:pPr>
          </w:p>
        </w:tc>
      </w:tr>
      <w:tr w:rsidR="001F2CA0" w14:paraId="384DD216" w14:textId="77777777" w:rsidTr="00463FD0">
        <w:trPr>
          <w:cantSplit/>
        </w:trPr>
        <w:tc>
          <w:tcPr>
            <w:tcW w:w="2660" w:type="dxa"/>
            <w:vMerge/>
            <w:tcBorders>
              <w:top w:val="single" w:sz="4" w:space="0" w:color="808080"/>
              <w:left w:val="single" w:sz="4" w:space="0" w:color="808080"/>
              <w:bottom w:val="single" w:sz="4" w:space="0" w:color="808080"/>
            </w:tcBorders>
            <w:shd w:val="clear" w:color="auto" w:fill="auto"/>
          </w:tcPr>
          <w:p w14:paraId="384DD213" w14:textId="77777777" w:rsidR="001F2CA0" w:rsidRDefault="001F2CA0" w:rsidP="001F2CA0">
            <w:pPr>
              <w:pStyle w:val="TableText"/>
              <w:snapToGrid w:val="0"/>
              <w:spacing w:before="60" w:after="60"/>
            </w:pPr>
          </w:p>
        </w:tc>
        <w:tc>
          <w:tcPr>
            <w:tcW w:w="1559" w:type="dxa"/>
            <w:tcBorders>
              <w:top w:val="single" w:sz="4" w:space="0" w:color="808080"/>
              <w:left w:val="single" w:sz="4" w:space="0" w:color="808080"/>
              <w:bottom w:val="single" w:sz="4" w:space="0" w:color="808080"/>
            </w:tcBorders>
            <w:shd w:val="clear" w:color="auto" w:fill="auto"/>
          </w:tcPr>
          <w:p w14:paraId="384DD214" w14:textId="77777777" w:rsidR="001F2CA0" w:rsidRDefault="001F2CA0" w:rsidP="001F2CA0">
            <w:pPr>
              <w:pStyle w:val="TableHeading"/>
            </w:pPr>
            <w:r>
              <w:t>Email</w:t>
            </w:r>
          </w:p>
        </w:tc>
        <w:tc>
          <w:tcPr>
            <w:tcW w:w="6479" w:type="dxa"/>
            <w:tcBorders>
              <w:top w:val="single" w:sz="4" w:space="0" w:color="808080"/>
              <w:left w:val="single" w:sz="4" w:space="0" w:color="808080"/>
              <w:bottom w:val="single" w:sz="4" w:space="0" w:color="808080"/>
              <w:right w:val="single" w:sz="4" w:space="0" w:color="808080"/>
            </w:tcBorders>
            <w:shd w:val="clear" w:color="auto" w:fill="auto"/>
          </w:tcPr>
          <w:p w14:paraId="384DD215" w14:textId="55868702" w:rsidR="001F2CA0" w:rsidRPr="003A2E89" w:rsidRDefault="001F2CA0" w:rsidP="001F2CA0">
            <w:pPr>
              <w:pStyle w:val="TableText"/>
              <w:spacing w:before="60" w:after="60" w:line="240" w:lineRule="auto"/>
              <w:rPr>
                <w:rFonts w:eastAsia="Times New Roman" w:cs="Times New Roman"/>
                <w:color w:val="7C7C7B"/>
                <w:sz w:val="20"/>
                <w:szCs w:val="24"/>
              </w:rPr>
            </w:pPr>
          </w:p>
        </w:tc>
      </w:tr>
      <w:tr w:rsidR="00773754" w14:paraId="384DD219" w14:textId="77777777" w:rsidTr="00463FD0">
        <w:trPr>
          <w:cantSplit/>
        </w:trPr>
        <w:tc>
          <w:tcPr>
            <w:tcW w:w="2660" w:type="dxa"/>
            <w:tcBorders>
              <w:top w:val="single" w:sz="4" w:space="0" w:color="808080"/>
              <w:left w:val="single" w:sz="4" w:space="0" w:color="808080"/>
              <w:bottom w:val="single" w:sz="4" w:space="0" w:color="808080"/>
            </w:tcBorders>
            <w:shd w:val="clear" w:color="auto" w:fill="auto"/>
          </w:tcPr>
          <w:p w14:paraId="384DD217" w14:textId="77777777" w:rsidR="00773754" w:rsidRDefault="00773754" w:rsidP="00463FD0">
            <w:pPr>
              <w:pStyle w:val="TableHeading"/>
            </w:pPr>
            <w:r>
              <w:t>EMIS Health customer (CDB) number</w:t>
            </w:r>
          </w:p>
        </w:tc>
        <w:tc>
          <w:tcPr>
            <w:tcW w:w="8038" w:type="dxa"/>
            <w:gridSpan w:val="2"/>
            <w:tcBorders>
              <w:top w:val="single" w:sz="4" w:space="0" w:color="808080"/>
              <w:left w:val="single" w:sz="4" w:space="0" w:color="808080"/>
              <w:bottom w:val="single" w:sz="4" w:space="0" w:color="808080"/>
              <w:right w:val="single" w:sz="4" w:space="0" w:color="808080"/>
            </w:tcBorders>
            <w:shd w:val="clear" w:color="auto" w:fill="auto"/>
          </w:tcPr>
          <w:p w14:paraId="384DD218" w14:textId="24F63A86" w:rsidR="00773754" w:rsidRPr="003A2E89" w:rsidRDefault="00773754" w:rsidP="003A2E89">
            <w:pPr>
              <w:pStyle w:val="TableText"/>
              <w:spacing w:before="60" w:after="60" w:line="240" w:lineRule="auto"/>
              <w:rPr>
                <w:rFonts w:eastAsia="Times New Roman" w:cs="Times New Roman"/>
                <w:color w:val="7C7C7B"/>
                <w:sz w:val="20"/>
                <w:szCs w:val="24"/>
              </w:rPr>
            </w:pPr>
          </w:p>
        </w:tc>
      </w:tr>
      <w:tr w:rsidR="00773754" w14:paraId="384DD21C" w14:textId="77777777" w:rsidTr="00463FD0">
        <w:trPr>
          <w:cantSplit/>
        </w:trPr>
        <w:tc>
          <w:tcPr>
            <w:tcW w:w="2660" w:type="dxa"/>
            <w:tcBorders>
              <w:top w:val="single" w:sz="4" w:space="0" w:color="808080"/>
              <w:left w:val="single" w:sz="4" w:space="0" w:color="808080"/>
              <w:bottom w:val="single" w:sz="4" w:space="0" w:color="808080"/>
            </w:tcBorders>
            <w:shd w:val="clear" w:color="auto" w:fill="auto"/>
          </w:tcPr>
          <w:p w14:paraId="384DD21A" w14:textId="77777777" w:rsidR="00773754" w:rsidRDefault="00773754" w:rsidP="00463FD0">
            <w:pPr>
              <w:pStyle w:val="TableHeading"/>
            </w:pPr>
            <w:r>
              <w:t>Date sharing agreement requested</w:t>
            </w:r>
          </w:p>
        </w:tc>
        <w:tc>
          <w:tcPr>
            <w:tcW w:w="8038" w:type="dxa"/>
            <w:gridSpan w:val="2"/>
            <w:tcBorders>
              <w:top w:val="single" w:sz="4" w:space="0" w:color="808080"/>
              <w:left w:val="single" w:sz="4" w:space="0" w:color="808080"/>
              <w:bottom w:val="single" w:sz="4" w:space="0" w:color="808080"/>
              <w:right w:val="single" w:sz="4" w:space="0" w:color="808080"/>
            </w:tcBorders>
            <w:shd w:val="clear" w:color="auto" w:fill="auto"/>
          </w:tcPr>
          <w:p w14:paraId="384DD21B" w14:textId="152FD9EF" w:rsidR="00773754" w:rsidRPr="003A2E89" w:rsidRDefault="00773754" w:rsidP="003A2E89">
            <w:pPr>
              <w:pStyle w:val="TableText"/>
              <w:spacing w:before="60" w:after="60" w:line="240" w:lineRule="auto"/>
              <w:rPr>
                <w:rFonts w:eastAsia="Times New Roman" w:cs="Times New Roman"/>
                <w:color w:val="7C7C7B"/>
                <w:sz w:val="20"/>
                <w:szCs w:val="24"/>
              </w:rPr>
            </w:pPr>
          </w:p>
        </w:tc>
      </w:tr>
    </w:tbl>
    <w:p w14:paraId="384DD21D" w14:textId="77777777" w:rsidR="00773754" w:rsidRDefault="00773754" w:rsidP="00773754">
      <w:pPr>
        <w:pStyle w:val="Heading2"/>
      </w:pPr>
    </w:p>
    <w:p w14:paraId="384DD21E" w14:textId="77777777" w:rsidR="00773754" w:rsidRDefault="000C75CE" w:rsidP="00773754">
      <w:pPr>
        <w:pStyle w:val="Heading2"/>
      </w:pPr>
      <w:r>
        <w:t>Enterprise details</w:t>
      </w:r>
    </w:p>
    <w:p w14:paraId="384DD21F" w14:textId="77777777" w:rsidR="00773754" w:rsidRPr="00773754" w:rsidRDefault="00773754" w:rsidP="00773754"/>
    <w:p w14:paraId="384DD220" w14:textId="77777777" w:rsidR="000C75CE" w:rsidRDefault="000C75CE" w:rsidP="000C75CE">
      <w:pPr>
        <w:pStyle w:val="BodyText"/>
      </w:pPr>
      <w:r>
        <w:t>Use this table to provide details about the configuration options for all organisations within your enterprise.</w:t>
      </w:r>
    </w:p>
    <w:p w14:paraId="384DD221" w14:textId="77777777" w:rsidR="00773754" w:rsidRDefault="00773754" w:rsidP="00773754">
      <w:pPr>
        <w:pStyle w:val="BodyText"/>
      </w:pPr>
      <w:bookmarkStart w:id="0" w:name="_Ref460512951"/>
    </w:p>
    <w:p w14:paraId="384DD222" w14:textId="77777777" w:rsidR="00773754" w:rsidRDefault="00773754" w:rsidP="00773754">
      <w:pPr>
        <w:pStyle w:val="BodyText"/>
      </w:pPr>
    </w:p>
    <w:tbl>
      <w:tblPr>
        <w:tblW w:w="10747" w:type="dxa"/>
        <w:tblInd w:w="23" w:type="dxa"/>
        <w:tblLayout w:type="fixed"/>
        <w:tblCellMar>
          <w:top w:w="15" w:type="dxa"/>
          <w:left w:w="58" w:type="dxa"/>
          <w:bottom w:w="15" w:type="dxa"/>
          <w:right w:w="58" w:type="dxa"/>
        </w:tblCellMar>
        <w:tblLook w:val="0000" w:firstRow="0" w:lastRow="0" w:firstColumn="0" w:lastColumn="0" w:noHBand="0" w:noVBand="0"/>
      </w:tblPr>
      <w:tblGrid>
        <w:gridCol w:w="2526"/>
        <w:gridCol w:w="8221"/>
      </w:tblGrid>
      <w:tr w:rsidR="000C75CE" w14:paraId="384DD226" w14:textId="77777777" w:rsidTr="000C75CE">
        <w:trPr>
          <w:cantSplit/>
        </w:trPr>
        <w:tc>
          <w:tcPr>
            <w:tcW w:w="2526" w:type="dxa"/>
            <w:tcBorders>
              <w:top w:val="single" w:sz="2" w:space="0" w:color="808080"/>
              <w:left w:val="single" w:sz="2" w:space="0" w:color="808080"/>
              <w:bottom w:val="single" w:sz="2" w:space="0" w:color="808080"/>
            </w:tcBorders>
            <w:shd w:val="clear" w:color="auto" w:fill="auto"/>
          </w:tcPr>
          <w:p w14:paraId="384DD223" w14:textId="77777777" w:rsidR="000C75CE" w:rsidRDefault="000C75CE" w:rsidP="00CA5822">
            <w:pPr>
              <w:pStyle w:val="TableHeading"/>
            </w:pPr>
            <w:r>
              <w:t>Enterprise agreement name</w:t>
            </w:r>
          </w:p>
        </w:tc>
        <w:tc>
          <w:tcPr>
            <w:tcW w:w="8221" w:type="dxa"/>
            <w:tcBorders>
              <w:top w:val="single" w:sz="2" w:space="0" w:color="808080"/>
              <w:left w:val="single" w:sz="2" w:space="0" w:color="808080"/>
              <w:bottom w:val="single" w:sz="2" w:space="0" w:color="808080"/>
              <w:right w:val="single" w:sz="2" w:space="0" w:color="808080"/>
            </w:tcBorders>
            <w:shd w:val="clear" w:color="auto" w:fill="auto"/>
            <w:vAlign w:val="center"/>
          </w:tcPr>
          <w:p w14:paraId="384DD225" w14:textId="77777777" w:rsidR="000C75CE" w:rsidRPr="003A2E89" w:rsidRDefault="000C75CE" w:rsidP="00C67543">
            <w:pPr>
              <w:pStyle w:val="TableText"/>
              <w:spacing w:before="60" w:after="60" w:line="240" w:lineRule="auto"/>
              <w:rPr>
                <w:rFonts w:eastAsia="Times New Roman" w:cs="Times New Roman"/>
                <w:color w:val="7C7C7B"/>
                <w:sz w:val="20"/>
                <w:szCs w:val="24"/>
              </w:rPr>
            </w:pPr>
          </w:p>
        </w:tc>
      </w:tr>
      <w:tr w:rsidR="000C75CE" w14:paraId="384DD22A" w14:textId="77777777" w:rsidTr="000C75CE">
        <w:trPr>
          <w:cantSplit/>
        </w:trPr>
        <w:tc>
          <w:tcPr>
            <w:tcW w:w="2526" w:type="dxa"/>
            <w:tcBorders>
              <w:top w:val="single" w:sz="2" w:space="0" w:color="808080"/>
              <w:left w:val="single" w:sz="2" w:space="0" w:color="808080"/>
              <w:bottom w:val="single" w:sz="2" w:space="0" w:color="808080"/>
            </w:tcBorders>
            <w:shd w:val="clear" w:color="auto" w:fill="auto"/>
          </w:tcPr>
          <w:p w14:paraId="384DD227" w14:textId="77777777" w:rsidR="000C75CE" w:rsidRDefault="000C75CE" w:rsidP="00CA5822">
            <w:pPr>
              <w:pStyle w:val="TableHeading"/>
            </w:pPr>
            <w:r>
              <w:t>Enterprise agreement short name</w:t>
            </w:r>
          </w:p>
          <w:p w14:paraId="384DD228" w14:textId="77777777" w:rsidR="000C75CE" w:rsidRDefault="000C75CE" w:rsidP="00CA5822">
            <w:pPr>
              <w:pStyle w:val="TableHeading"/>
            </w:pPr>
            <w:r>
              <w:t>(30 characters maximum)</w:t>
            </w:r>
          </w:p>
        </w:tc>
        <w:tc>
          <w:tcPr>
            <w:tcW w:w="8221" w:type="dxa"/>
            <w:tcBorders>
              <w:top w:val="single" w:sz="2" w:space="0" w:color="808080"/>
              <w:left w:val="single" w:sz="2" w:space="0" w:color="808080"/>
              <w:bottom w:val="single" w:sz="2" w:space="0" w:color="808080"/>
              <w:right w:val="single" w:sz="2" w:space="0" w:color="808080"/>
            </w:tcBorders>
            <w:shd w:val="clear" w:color="auto" w:fill="auto"/>
          </w:tcPr>
          <w:p w14:paraId="384DD229" w14:textId="67C86297" w:rsidR="000C75CE" w:rsidRPr="003A2E89" w:rsidRDefault="000C75CE" w:rsidP="003A2E89">
            <w:pPr>
              <w:pStyle w:val="TableText"/>
              <w:spacing w:before="60" w:after="60" w:line="240" w:lineRule="auto"/>
              <w:rPr>
                <w:rFonts w:eastAsia="Times New Roman" w:cs="Times New Roman"/>
                <w:color w:val="7C7C7B"/>
                <w:sz w:val="20"/>
                <w:szCs w:val="24"/>
              </w:rPr>
            </w:pPr>
          </w:p>
        </w:tc>
      </w:tr>
      <w:tr w:rsidR="000C75CE" w14:paraId="384DD22E" w14:textId="77777777" w:rsidTr="000C75CE">
        <w:trPr>
          <w:cantSplit/>
        </w:trPr>
        <w:tc>
          <w:tcPr>
            <w:tcW w:w="2526" w:type="dxa"/>
            <w:tcBorders>
              <w:top w:val="single" w:sz="2" w:space="0" w:color="808080"/>
              <w:left w:val="single" w:sz="2" w:space="0" w:color="808080"/>
              <w:bottom w:val="single" w:sz="2" w:space="0" w:color="808080"/>
            </w:tcBorders>
            <w:shd w:val="clear" w:color="auto" w:fill="auto"/>
          </w:tcPr>
          <w:p w14:paraId="012B108C" w14:textId="77777777" w:rsidR="0008615B" w:rsidRDefault="0008615B" w:rsidP="0008615B">
            <w:pPr>
              <w:pStyle w:val="TableHeading"/>
              <w:spacing w:line="252" w:lineRule="auto"/>
            </w:pPr>
            <w:r>
              <w:t>Agreement ID number</w:t>
            </w:r>
          </w:p>
          <w:p w14:paraId="384DD22C" w14:textId="6C267711" w:rsidR="000C75CE" w:rsidRDefault="0008615B" w:rsidP="0008615B">
            <w:pPr>
              <w:pStyle w:val="TableHeading"/>
            </w:pPr>
            <w:r>
              <w:rPr>
                <w:color w:val="FF0000"/>
              </w:rPr>
              <w:t>Use when amending an agreement</w:t>
            </w:r>
          </w:p>
        </w:tc>
        <w:tc>
          <w:tcPr>
            <w:tcW w:w="8221" w:type="dxa"/>
            <w:tcBorders>
              <w:top w:val="single" w:sz="2" w:space="0" w:color="808080"/>
              <w:left w:val="single" w:sz="2" w:space="0" w:color="808080"/>
              <w:bottom w:val="single" w:sz="2" w:space="0" w:color="808080"/>
              <w:right w:val="single" w:sz="2" w:space="0" w:color="808080"/>
            </w:tcBorders>
            <w:shd w:val="clear" w:color="auto" w:fill="auto"/>
          </w:tcPr>
          <w:p w14:paraId="384DD22D" w14:textId="77777777" w:rsidR="000C75CE" w:rsidRDefault="000C75CE" w:rsidP="00CA5822">
            <w:pPr>
              <w:pStyle w:val="TableText"/>
              <w:snapToGrid w:val="0"/>
            </w:pPr>
          </w:p>
        </w:tc>
      </w:tr>
      <w:tr w:rsidR="000C75CE" w14:paraId="384DD232" w14:textId="77777777" w:rsidTr="000C75CE">
        <w:trPr>
          <w:cantSplit/>
        </w:trPr>
        <w:tc>
          <w:tcPr>
            <w:tcW w:w="2526" w:type="dxa"/>
            <w:tcBorders>
              <w:top w:val="single" w:sz="2" w:space="0" w:color="808080"/>
              <w:left w:val="single" w:sz="2" w:space="0" w:color="808080"/>
              <w:bottom w:val="single" w:sz="2" w:space="0" w:color="808080"/>
            </w:tcBorders>
            <w:shd w:val="clear" w:color="auto" w:fill="auto"/>
          </w:tcPr>
          <w:p w14:paraId="384DD22F" w14:textId="77777777" w:rsidR="000C75CE" w:rsidRDefault="000C75CE" w:rsidP="00CA5822">
            <w:pPr>
              <w:pStyle w:val="TableHeading"/>
            </w:pPr>
            <w:r>
              <w:t>Required legitimate relationship period length (in days)</w:t>
            </w:r>
          </w:p>
          <w:p w14:paraId="384DD230" w14:textId="77777777" w:rsidR="000C75CE" w:rsidRDefault="000C75CE" w:rsidP="00CA5822">
            <w:pPr>
              <w:pStyle w:val="TableHeading"/>
            </w:pPr>
            <w:r>
              <w:t>(Default/maximum is 28 days)</w:t>
            </w:r>
          </w:p>
        </w:tc>
        <w:tc>
          <w:tcPr>
            <w:tcW w:w="8221" w:type="dxa"/>
            <w:tcBorders>
              <w:top w:val="single" w:sz="2" w:space="0" w:color="808080"/>
              <w:left w:val="single" w:sz="2" w:space="0" w:color="808080"/>
              <w:bottom w:val="single" w:sz="2" w:space="0" w:color="808080"/>
              <w:right w:val="single" w:sz="2" w:space="0" w:color="808080"/>
            </w:tcBorders>
            <w:shd w:val="clear" w:color="auto" w:fill="auto"/>
          </w:tcPr>
          <w:p w14:paraId="384DD231" w14:textId="0D7B209D" w:rsidR="000C75CE" w:rsidRDefault="000C75CE" w:rsidP="00CA5822">
            <w:pPr>
              <w:pStyle w:val="TableText"/>
              <w:snapToGrid w:val="0"/>
            </w:pPr>
          </w:p>
        </w:tc>
      </w:tr>
    </w:tbl>
    <w:p w14:paraId="384DD233" w14:textId="77777777" w:rsidR="00773754" w:rsidRDefault="00773754" w:rsidP="00773754"/>
    <w:p w14:paraId="0A512434" w14:textId="67FAD436" w:rsidR="5C6377DB" w:rsidRDefault="5C6377DB" w:rsidP="5C6377DB">
      <w:pPr>
        <w:rPr>
          <w:rFonts w:eastAsia="Calibri"/>
          <w:szCs w:val="24"/>
        </w:rPr>
      </w:pPr>
    </w:p>
    <w:p w14:paraId="62A87646" w14:textId="05736906" w:rsidR="5C6377DB" w:rsidRDefault="5C6377DB" w:rsidP="5C6377DB">
      <w:pPr>
        <w:rPr>
          <w:rFonts w:eastAsia="Calibri"/>
          <w:szCs w:val="24"/>
        </w:rPr>
      </w:pPr>
    </w:p>
    <w:p w14:paraId="28A240B4" w14:textId="4AD70BC3" w:rsidR="5C6377DB" w:rsidRDefault="5C6377DB" w:rsidP="5C6377DB">
      <w:pPr>
        <w:rPr>
          <w:rFonts w:eastAsia="Calibri"/>
          <w:szCs w:val="24"/>
        </w:rPr>
      </w:pPr>
    </w:p>
    <w:tbl>
      <w:tblPr>
        <w:tblW w:w="0" w:type="auto"/>
        <w:tblLayout w:type="fixed"/>
        <w:tblLook w:val="06A0" w:firstRow="1" w:lastRow="0" w:firstColumn="1" w:lastColumn="0" w:noHBand="1" w:noVBand="1"/>
      </w:tblPr>
      <w:tblGrid>
        <w:gridCol w:w="3930"/>
        <w:gridCol w:w="6735"/>
      </w:tblGrid>
      <w:tr w:rsidR="5C6377DB" w14:paraId="752604C1" w14:textId="77777777" w:rsidTr="5C6377DB">
        <w:tc>
          <w:tcPr>
            <w:tcW w:w="1066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583B91" w14:textId="55ACC066" w:rsidR="5C6377DB" w:rsidRDefault="5C6377DB">
            <w:r w:rsidRPr="5C6377DB">
              <w:rPr>
                <w:rFonts w:eastAsia="Arial" w:cs="Arial"/>
                <w:b/>
                <w:bCs/>
                <w:color w:val="006EB6"/>
                <w:sz w:val="20"/>
                <w:szCs w:val="20"/>
              </w:rPr>
              <w:t>What you need (please tick, and then add further details):</w:t>
            </w:r>
          </w:p>
        </w:tc>
      </w:tr>
      <w:tr w:rsidR="5C6377DB" w14:paraId="266A29FF" w14:textId="77777777" w:rsidTr="5C6377DB">
        <w:trPr>
          <w:trHeight w:val="900"/>
        </w:trPr>
        <w:tc>
          <w:tcPr>
            <w:tcW w:w="39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D4E77B" w14:textId="7EF7DBC2" w:rsidR="5C6377DB" w:rsidRDefault="5C6377DB" w:rsidP="5C6377DB">
            <w:pPr>
              <w:rPr>
                <w:rFonts w:eastAsia="Calibri"/>
                <w:szCs w:val="24"/>
              </w:rPr>
            </w:pPr>
            <w:r w:rsidRPr="5C6377DB">
              <w:rPr>
                <w:b/>
                <w:bCs/>
                <w:color w:val="006EB6"/>
                <w:sz w:val="20"/>
                <w:szCs w:val="20"/>
              </w:rPr>
              <w:t>A new sharing agreement</w:t>
            </w:r>
            <w:r w:rsidRPr="5C6377DB">
              <w:rPr>
                <w:sz w:val="20"/>
                <w:szCs w:val="20"/>
              </w:rPr>
              <w:t xml:space="preserve"> </w:t>
            </w:r>
            <w:r>
              <w:t xml:space="preserve"> </w:t>
            </w:r>
            <w:r w:rsidR="003A2E89">
              <w:rPr>
                <w:rFonts w:ascii="Wingdings" w:hAnsi="Wingdings" w:cs="Wingdings"/>
                <w:sz w:val="36"/>
                <w:szCs w:val="36"/>
                <w:lang w:eastAsia="en-GB"/>
              </w:rPr>
              <w:t>x</w:t>
            </w:r>
          </w:p>
        </w:tc>
        <w:tc>
          <w:tcPr>
            <w:tcW w:w="6735"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Pr>
          <w:p w14:paraId="74144A3A" w14:textId="41C075D1" w:rsidR="5C6377DB" w:rsidRDefault="5C6377DB">
            <w:r w:rsidRPr="5C6377DB">
              <w:rPr>
                <w:rFonts w:eastAsia="Arial" w:cs="Arial"/>
                <w:b/>
                <w:bCs/>
                <w:color w:val="006EB6"/>
                <w:sz w:val="20"/>
                <w:szCs w:val="20"/>
              </w:rPr>
              <w:t>Reason(s) for sharing this data (255 characters maximum)</w:t>
            </w:r>
          </w:p>
          <w:p w14:paraId="582A6E38" w14:textId="4A9A3FB8" w:rsidR="5C6377DB" w:rsidRDefault="5C6377DB" w:rsidP="003A2E89">
            <w:r w:rsidRPr="5C6377DB">
              <w:rPr>
                <w:rFonts w:eastAsia="Arial" w:cs="Arial"/>
                <w:b/>
                <w:bCs/>
                <w:color w:val="006EB6"/>
                <w:sz w:val="20"/>
                <w:szCs w:val="20"/>
              </w:rPr>
              <w:t xml:space="preserve">  </w:t>
            </w:r>
          </w:p>
        </w:tc>
      </w:tr>
      <w:tr w:rsidR="5C6377DB" w14:paraId="4D9B82D5" w14:textId="77777777" w:rsidTr="5C6377DB">
        <w:trPr>
          <w:trHeight w:val="780"/>
        </w:trPr>
        <w:tc>
          <w:tcPr>
            <w:tcW w:w="3930" w:type="dxa"/>
            <w:vMerge w:val="restart"/>
            <w:tcBorders>
              <w:top w:val="nil"/>
              <w:left w:val="single" w:sz="8" w:space="0" w:color="808080" w:themeColor="background1" w:themeShade="80"/>
              <w:bottom w:val="single" w:sz="8" w:space="0" w:color="808080" w:themeColor="background1" w:themeShade="80"/>
              <w:right w:val="nil"/>
            </w:tcBorders>
          </w:tcPr>
          <w:p w14:paraId="15C9DB56" w14:textId="2B755C79" w:rsidR="5C6377DB" w:rsidRDefault="5C6377DB" w:rsidP="5C6377DB">
            <w:pPr>
              <w:rPr>
                <w:rFonts w:eastAsia="Calibri"/>
                <w:szCs w:val="24"/>
              </w:rPr>
            </w:pPr>
            <w:r w:rsidRPr="5C6377DB">
              <w:rPr>
                <w:b/>
                <w:bCs/>
                <w:color w:val="006EB6"/>
                <w:sz w:val="20"/>
                <w:szCs w:val="20"/>
              </w:rPr>
              <w:lastRenderedPageBreak/>
              <w:t>Amendments to an existing sharing agreement</w:t>
            </w:r>
            <w:r w:rsidRPr="5C6377DB">
              <w:rPr>
                <w:sz w:val="20"/>
                <w:szCs w:val="20"/>
              </w:rPr>
              <w:t xml:space="preserve"> </w:t>
            </w:r>
            <w:r>
              <w:t xml:space="preserve"> </w:t>
            </w:r>
            <w:r w:rsidRPr="5C6377DB">
              <w:rPr>
                <w:rFonts w:ascii="Wingdings" w:eastAsia="Wingdings" w:hAnsi="Wingdings" w:cs="Wingdings"/>
                <w:sz w:val="36"/>
                <w:szCs w:val="36"/>
              </w:rPr>
              <w:t>o</w:t>
            </w:r>
          </w:p>
          <w:p w14:paraId="376EA43F" w14:textId="0C232B19" w:rsidR="5C6377DB" w:rsidRDefault="5C6377DB">
            <w:r w:rsidRPr="5C6377DB">
              <w:rPr>
                <w:rFonts w:eastAsia="Arial" w:cs="Arial"/>
                <w:b/>
                <w:bCs/>
                <w:color w:val="006EB6"/>
                <w:sz w:val="20"/>
                <w:szCs w:val="20"/>
              </w:rPr>
              <w:t>(for example, additional organisations, Agreement name change )</w:t>
            </w:r>
          </w:p>
        </w:tc>
        <w:tc>
          <w:tcPr>
            <w:tcW w:w="67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AC2D783" w14:textId="447D81C2" w:rsidR="5C6377DB" w:rsidRDefault="5C6377DB">
            <w:r w:rsidRPr="5C6377DB">
              <w:rPr>
                <w:rFonts w:eastAsia="Arial" w:cs="Arial"/>
                <w:b/>
                <w:bCs/>
                <w:color w:val="006EB6"/>
                <w:sz w:val="20"/>
                <w:szCs w:val="20"/>
              </w:rPr>
              <w:t>Sharing agreement ID</w:t>
            </w:r>
          </w:p>
          <w:p w14:paraId="6F134BE9" w14:textId="602C8143" w:rsidR="5C6377DB" w:rsidRDefault="5C6377DB">
            <w:r w:rsidRPr="5C6377DB">
              <w:rPr>
                <w:rFonts w:eastAsia="Arial" w:cs="Arial"/>
                <w:b/>
                <w:bCs/>
                <w:color w:val="006EB6"/>
                <w:sz w:val="20"/>
                <w:szCs w:val="20"/>
              </w:rPr>
              <w:t xml:space="preserve"> </w:t>
            </w:r>
          </w:p>
        </w:tc>
      </w:tr>
      <w:tr w:rsidR="5C6377DB" w14:paraId="7900CF6A" w14:textId="77777777" w:rsidTr="5C6377DB">
        <w:trPr>
          <w:trHeight w:val="1215"/>
        </w:trPr>
        <w:tc>
          <w:tcPr>
            <w:tcW w:w="3930" w:type="dxa"/>
            <w:vMerge/>
            <w:tcBorders>
              <w:left w:val="single" w:sz="0" w:space="0" w:color="808080" w:themeColor="background1" w:themeShade="80"/>
              <w:bottom w:val="single" w:sz="0" w:space="0" w:color="808080" w:themeColor="background1" w:themeShade="80"/>
            </w:tcBorders>
            <w:vAlign w:val="center"/>
          </w:tcPr>
          <w:p w14:paraId="7D88DED1" w14:textId="77777777" w:rsidR="007F0EC3" w:rsidRDefault="007F0EC3"/>
        </w:tc>
        <w:tc>
          <w:tcPr>
            <w:tcW w:w="67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C189886" w14:textId="2CEDD478" w:rsidR="5C6377DB" w:rsidRDefault="5C6377DB">
            <w:r w:rsidRPr="5C6377DB">
              <w:rPr>
                <w:rFonts w:eastAsia="Arial" w:cs="Arial"/>
                <w:b/>
                <w:bCs/>
                <w:color w:val="006EB6"/>
                <w:sz w:val="20"/>
                <w:szCs w:val="20"/>
              </w:rPr>
              <w:t>Description of amendments needed</w:t>
            </w:r>
          </w:p>
          <w:p w14:paraId="477FBAE1" w14:textId="6C98B26F" w:rsidR="5C6377DB" w:rsidRDefault="5C6377DB">
            <w:r w:rsidRPr="5C6377DB">
              <w:rPr>
                <w:rFonts w:eastAsia="Arial" w:cs="Arial"/>
                <w:b/>
                <w:bCs/>
                <w:color w:val="006EB6"/>
                <w:sz w:val="20"/>
                <w:szCs w:val="20"/>
              </w:rPr>
              <w:t xml:space="preserve"> </w:t>
            </w:r>
          </w:p>
          <w:p w14:paraId="5E3F5FE3" w14:textId="24542B92" w:rsidR="5C6377DB" w:rsidRDefault="5C6377DB">
            <w:r w:rsidRPr="5C6377DB">
              <w:rPr>
                <w:rFonts w:eastAsia="Arial" w:cs="Arial"/>
                <w:b/>
                <w:bCs/>
                <w:color w:val="006EB6"/>
                <w:sz w:val="20"/>
                <w:szCs w:val="20"/>
              </w:rPr>
              <w:t xml:space="preserve"> </w:t>
            </w:r>
          </w:p>
          <w:p w14:paraId="3B7A4F5C" w14:textId="167EBF8E" w:rsidR="5C6377DB" w:rsidRDefault="5C6377DB">
            <w:r w:rsidRPr="5C6377DB">
              <w:rPr>
                <w:rFonts w:eastAsia="Arial" w:cs="Arial"/>
                <w:b/>
                <w:bCs/>
                <w:color w:val="006EB6"/>
                <w:sz w:val="20"/>
                <w:szCs w:val="20"/>
              </w:rPr>
              <w:t xml:space="preserve"> </w:t>
            </w:r>
          </w:p>
          <w:p w14:paraId="4BA47A6C" w14:textId="7545D8B7" w:rsidR="5C6377DB" w:rsidRDefault="5C6377DB">
            <w:r w:rsidRPr="5C6377DB">
              <w:rPr>
                <w:rFonts w:eastAsia="Arial" w:cs="Arial"/>
                <w:b/>
                <w:bCs/>
                <w:color w:val="006EB6"/>
                <w:sz w:val="20"/>
                <w:szCs w:val="20"/>
              </w:rPr>
              <w:t xml:space="preserve"> </w:t>
            </w:r>
          </w:p>
          <w:p w14:paraId="6F234CFE" w14:textId="6AC7F445" w:rsidR="5C6377DB" w:rsidRDefault="5C6377DB">
            <w:r w:rsidRPr="5C6377DB">
              <w:rPr>
                <w:rFonts w:eastAsia="Arial" w:cs="Arial"/>
                <w:b/>
                <w:bCs/>
                <w:color w:val="006EB6"/>
                <w:sz w:val="20"/>
                <w:szCs w:val="20"/>
              </w:rPr>
              <w:t xml:space="preserve"> </w:t>
            </w:r>
          </w:p>
        </w:tc>
      </w:tr>
      <w:tr w:rsidR="5C6377DB" w14:paraId="2C066631" w14:textId="77777777" w:rsidTr="5C6377DB">
        <w:trPr>
          <w:trHeight w:val="690"/>
        </w:trPr>
        <w:tc>
          <w:tcPr>
            <w:tcW w:w="3930" w:type="dxa"/>
            <w:vMerge w:val="restart"/>
            <w:tcBorders>
              <w:top w:val="nil"/>
              <w:left w:val="single" w:sz="8" w:space="0" w:color="808080" w:themeColor="background1" w:themeShade="80"/>
              <w:bottom w:val="single" w:sz="8" w:space="0" w:color="808080" w:themeColor="background1" w:themeShade="80"/>
              <w:right w:val="nil"/>
            </w:tcBorders>
          </w:tcPr>
          <w:p w14:paraId="387657EC" w14:textId="2B93D92A" w:rsidR="5C6377DB" w:rsidRDefault="5C6377DB" w:rsidP="5C6377DB">
            <w:pPr>
              <w:rPr>
                <w:rFonts w:eastAsia="Calibri"/>
                <w:szCs w:val="24"/>
              </w:rPr>
            </w:pPr>
            <w:r w:rsidRPr="5C6377DB">
              <w:rPr>
                <w:b/>
                <w:bCs/>
                <w:color w:val="006EB6"/>
                <w:sz w:val="20"/>
                <w:szCs w:val="20"/>
              </w:rPr>
              <w:t>Deactivation of an existing sharing agreement</w:t>
            </w:r>
            <w:r w:rsidRPr="5C6377DB">
              <w:rPr>
                <w:sz w:val="20"/>
                <w:szCs w:val="20"/>
              </w:rPr>
              <w:t xml:space="preserve"> </w:t>
            </w:r>
            <w:r>
              <w:t xml:space="preserve"> </w:t>
            </w:r>
            <w:r w:rsidRPr="5C6377DB">
              <w:rPr>
                <w:rFonts w:ascii="Wingdings" w:eastAsia="Wingdings" w:hAnsi="Wingdings" w:cs="Wingdings"/>
                <w:sz w:val="36"/>
                <w:szCs w:val="36"/>
              </w:rPr>
              <w:t>o</w:t>
            </w:r>
          </w:p>
        </w:tc>
        <w:tc>
          <w:tcPr>
            <w:tcW w:w="67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1204770" w14:textId="04187B8A" w:rsidR="5C6377DB" w:rsidRDefault="5C6377DB">
            <w:r w:rsidRPr="5C6377DB">
              <w:rPr>
                <w:rFonts w:eastAsia="Arial" w:cs="Arial"/>
                <w:b/>
                <w:bCs/>
                <w:color w:val="006EB6"/>
                <w:sz w:val="20"/>
                <w:szCs w:val="20"/>
              </w:rPr>
              <w:t>Sharing agreement ID</w:t>
            </w:r>
          </w:p>
          <w:p w14:paraId="4C075013" w14:textId="02C826CB" w:rsidR="5C6377DB" w:rsidRDefault="5C6377DB">
            <w:r w:rsidRPr="5C6377DB">
              <w:rPr>
                <w:rFonts w:eastAsia="Arial" w:cs="Arial"/>
                <w:b/>
                <w:bCs/>
                <w:color w:val="006EB6"/>
                <w:sz w:val="20"/>
                <w:szCs w:val="20"/>
              </w:rPr>
              <w:t xml:space="preserve"> </w:t>
            </w:r>
          </w:p>
        </w:tc>
      </w:tr>
      <w:tr w:rsidR="5C6377DB" w14:paraId="5AD55C1F" w14:textId="77777777" w:rsidTr="5C6377DB">
        <w:trPr>
          <w:trHeight w:val="1215"/>
        </w:trPr>
        <w:tc>
          <w:tcPr>
            <w:tcW w:w="3930" w:type="dxa"/>
            <w:vMerge/>
            <w:tcBorders>
              <w:left w:val="single" w:sz="0" w:space="0" w:color="808080" w:themeColor="background1" w:themeShade="80"/>
              <w:bottom w:val="single" w:sz="0" w:space="0" w:color="808080" w:themeColor="background1" w:themeShade="80"/>
            </w:tcBorders>
            <w:vAlign w:val="center"/>
          </w:tcPr>
          <w:p w14:paraId="4CD1DD75" w14:textId="77777777" w:rsidR="007F0EC3" w:rsidRDefault="007F0EC3"/>
        </w:tc>
        <w:tc>
          <w:tcPr>
            <w:tcW w:w="673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3D0DDA" w14:textId="62612D5B" w:rsidR="5C6377DB" w:rsidRDefault="5C6377DB">
            <w:r w:rsidRPr="5C6377DB">
              <w:rPr>
                <w:rFonts w:eastAsia="Arial" w:cs="Arial"/>
                <w:b/>
                <w:bCs/>
                <w:color w:val="006EB6"/>
                <w:sz w:val="20"/>
                <w:szCs w:val="20"/>
              </w:rPr>
              <w:t>Reason(s) for deactivation</w:t>
            </w:r>
          </w:p>
          <w:p w14:paraId="6BCB8305" w14:textId="766B4C21" w:rsidR="5C6377DB" w:rsidRDefault="5C6377DB">
            <w:r w:rsidRPr="5C6377DB">
              <w:rPr>
                <w:rFonts w:eastAsia="Arial" w:cs="Arial"/>
                <w:b/>
                <w:bCs/>
                <w:color w:val="006EB6"/>
                <w:sz w:val="20"/>
                <w:szCs w:val="20"/>
              </w:rPr>
              <w:t xml:space="preserve"> </w:t>
            </w:r>
          </w:p>
          <w:p w14:paraId="2ADF8EA4" w14:textId="24C64072" w:rsidR="5C6377DB" w:rsidRDefault="5C6377DB">
            <w:r w:rsidRPr="5C6377DB">
              <w:rPr>
                <w:rFonts w:eastAsia="Arial" w:cs="Arial"/>
                <w:b/>
                <w:bCs/>
                <w:color w:val="006EB6"/>
                <w:sz w:val="20"/>
                <w:szCs w:val="20"/>
              </w:rPr>
              <w:t xml:space="preserve"> </w:t>
            </w:r>
          </w:p>
          <w:p w14:paraId="2AC02071" w14:textId="197BC2CA" w:rsidR="5C6377DB" w:rsidRDefault="5C6377DB">
            <w:r w:rsidRPr="5C6377DB">
              <w:rPr>
                <w:rFonts w:eastAsia="Arial" w:cs="Arial"/>
                <w:b/>
                <w:bCs/>
                <w:color w:val="006EB6"/>
                <w:sz w:val="20"/>
                <w:szCs w:val="20"/>
              </w:rPr>
              <w:t xml:space="preserve"> </w:t>
            </w:r>
          </w:p>
          <w:p w14:paraId="76C49271" w14:textId="5C08ECF2" w:rsidR="5C6377DB" w:rsidRDefault="5C6377DB">
            <w:r w:rsidRPr="5C6377DB">
              <w:rPr>
                <w:rFonts w:eastAsia="Arial" w:cs="Arial"/>
                <w:b/>
                <w:bCs/>
                <w:color w:val="006EB6"/>
                <w:sz w:val="20"/>
                <w:szCs w:val="20"/>
              </w:rPr>
              <w:t xml:space="preserve"> </w:t>
            </w:r>
          </w:p>
          <w:p w14:paraId="359F6874" w14:textId="668896A5" w:rsidR="5C6377DB" w:rsidRDefault="5C6377DB" w:rsidP="5C6377DB">
            <w:pPr>
              <w:rPr>
                <w:rFonts w:eastAsia="Arial" w:cs="Arial"/>
                <w:b/>
                <w:bCs/>
                <w:color w:val="006EB6"/>
                <w:sz w:val="20"/>
                <w:szCs w:val="20"/>
              </w:rPr>
            </w:pPr>
          </w:p>
        </w:tc>
      </w:tr>
    </w:tbl>
    <w:p w14:paraId="16F18764" w14:textId="0E57E4E9" w:rsidR="5C6377DB" w:rsidRDefault="5C6377DB" w:rsidP="5C6377DB">
      <w:pPr>
        <w:rPr>
          <w:rFonts w:eastAsia="Calibri"/>
          <w:szCs w:val="24"/>
        </w:rPr>
        <w:sectPr w:rsidR="5C6377DB">
          <w:pgSz w:w="11906" w:h="16838"/>
          <w:pgMar w:top="1106" w:right="567" w:bottom="1418" w:left="567" w:header="720" w:footer="907" w:gutter="0"/>
          <w:cols w:space="720"/>
          <w:docGrid w:linePitch="600" w:charSpace="36864"/>
        </w:sectPr>
      </w:pPr>
    </w:p>
    <w:p w14:paraId="384DD234" w14:textId="77777777" w:rsidR="00773754" w:rsidRDefault="00773754" w:rsidP="00773754">
      <w:pPr>
        <w:pStyle w:val="Heading2"/>
      </w:pPr>
      <w:bookmarkStart w:id="1" w:name="_Ref467576958"/>
      <w:bookmarkStart w:id="2" w:name="_Hlk108612801"/>
      <w:r>
        <w:lastRenderedPageBreak/>
        <w:t>Details of sharing and viewing organisations</w:t>
      </w:r>
      <w:bookmarkEnd w:id="0"/>
      <w:bookmarkEnd w:id="1"/>
    </w:p>
    <w:bookmarkEnd w:id="2"/>
    <w:p w14:paraId="384DD235" w14:textId="77777777" w:rsidR="00773754" w:rsidRDefault="00773754" w:rsidP="00773754">
      <w:pPr>
        <w:pStyle w:val="BodyText"/>
      </w:pPr>
      <w:r>
        <w:t>Use this table to provide details of all organisations who want to share and/or view data using this sharing agreement. We’ll send information to the data controller for each organisation.</w:t>
      </w:r>
    </w:p>
    <w:tbl>
      <w:tblPr>
        <w:tblW w:w="14293" w:type="dxa"/>
        <w:tblInd w:w="24" w:type="dxa"/>
        <w:tblLayout w:type="fixed"/>
        <w:tblCellMar>
          <w:top w:w="28" w:type="dxa"/>
          <w:bottom w:w="28" w:type="dxa"/>
        </w:tblCellMar>
        <w:tblLook w:val="0000" w:firstRow="0" w:lastRow="0" w:firstColumn="0" w:lastColumn="0" w:noHBand="0" w:noVBand="0"/>
      </w:tblPr>
      <w:tblGrid>
        <w:gridCol w:w="1384"/>
        <w:gridCol w:w="1276"/>
        <w:gridCol w:w="2551"/>
        <w:gridCol w:w="3402"/>
        <w:gridCol w:w="2840"/>
        <w:gridCol w:w="2840"/>
      </w:tblGrid>
      <w:tr w:rsidR="000C75CE" w14:paraId="384DD23E" w14:textId="77777777" w:rsidTr="00AB3400">
        <w:trPr>
          <w:cantSplit/>
          <w:trHeight w:val="1100"/>
        </w:trPr>
        <w:tc>
          <w:tcPr>
            <w:tcW w:w="1384" w:type="dxa"/>
            <w:tcBorders>
              <w:top w:val="single" w:sz="4" w:space="0" w:color="808080"/>
              <w:left w:val="single" w:sz="4" w:space="0" w:color="808080"/>
              <w:bottom w:val="single" w:sz="4" w:space="0" w:color="808080"/>
            </w:tcBorders>
            <w:shd w:val="clear" w:color="auto" w:fill="auto"/>
          </w:tcPr>
          <w:p w14:paraId="384DD236" w14:textId="77777777" w:rsidR="000C75CE" w:rsidRDefault="000C75CE" w:rsidP="00463FD0">
            <w:pPr>
              <w:pStyle w:val="TableHeading"/>
            </w:pPr>
            <w:r>
              <w:t>EMIS Health customer (CDB) number</w:t>
            </w:r>
          </w:p>
        </w:tc>
        <w:tc>
          <w:tcPr>
            <w:tcW w:w="1276" w:type="dxa"/>
            <w:tcBorders>
              <w:top w:val="single" w:sz="4" w:space="0" w:color="808080"/>
              <w:left w:val="single" w:sz="4" w:space="0" w:color="808080"/>
              <w:bottom w:val="single" w:sz="4" w:space="0" w:color="808080"/>
            </w:tcBorders>
            <w:shd w:val="clear" w:color="auto" w:fill="auto"/>
          </w:tcPr>
          <w:p w14:paraId="384DD237" w14:textId="77777777" w:rsidR="000C75CE" w:rsidRDefault="000C75CE" w:rsidP="00463FD0">
            <w:pPr>
              <w:pStyle w:val="TableHeading"/>
            </w:pPr>
            <w:r>
              <w:t>NACS code</w:t>
            </w:r>
          </w:p>
        </w:tc>
        <w:tc>
          <w:tcPr>
            <w:tcW w:w="2551" w:type="dxa"/>
            <w:tcBorders>
              <w:top w:val="single" w:sz="4" w:space="0" w:color="808080"/>
              <w:left w:val="single" w:sz="4" w:space="0" w:color="808080"/>
              <w:bottom w:val="single" w:sz="4" w:space="0" w:color="808080"/>
            </w:tcBorders>
            <w:shd w:val="clear" w:color="auto" w:fill="auto"/>
          </w:tcPr>
          <w:p w14:paraId="384DD238" w14:textId="77777777" w:rsidR="000C75CE" w:rsidRDefault="000C75CE" w:rsidP="00463FD0">
            <w:pPr>
              <w:pStyle w:val="TableHeading"/>
            </w:pPr>
            <w:r>
              <w:t>Organisation name</w:t>
            </w:r>
          </w:p>
        </w:tc>
        <w:tc>
          <w:tcPr>
            <w:tcW w:w="3402" w:type="dxa"/>
            <w:tcBorders>
              <w:top w:val="single" w:sz="4" w:space="0" w:color="808080"/>
              <w:left w:val="single" w:sz="4" w:space="0" w:color="808080"/>
              <w:bottom w:val="single" w:sz="4" w:space="0" w:color="808080"/>
            </w:tcBorders>
            <w:shd w:val="clear" w:color="auto" w:fill="auto"/>
          </w:tcPr>
          <w:p w14:paraId="384DD239" w14:textId="77777777" w:rsidR="000C75CE" w:rsidRDefault="000C75CE" w:rsidP="00463FD0">
            <w:pPr>
              <w:pStyle w:val="TableHeading"/>
            </w:pPr>
            <w:r>
              <w:t>Data controller’s name*</w:t>
            </w:r>
          </w:p>
          <w:p w14:paraId="384DD23A" w14:textId="77777777" w:rsidR="000C75CE" w:rsidRDefault="000C75CE" w:rsidP="00463FD0">
            <w:pPr>
              <w:pStyle w:val="TableHeading"/>
            </w:pPr>
            <w:r>
              <w:t>(responsible for activating the sharing agreement following configuration)</w:t>
            </w:r>
          </w:p>
        </w:tc>
        <w:tc>
          <w:tcPr>
            <w:tcW w:w="2840" w:type="dxa"/>
            <w:tcBorders>
              <w:top w:val="single" w:sz="4" w:space="0" w:color="808080"/>
              <w:left w:val="single" w:sz="4" w:space="0" w:color="808080"/>
              <w:bottom w:val="single" w:sz="4" w:space="0" w:color="808080"/>
            </w:tcBorders>
            <w:shd w:val="clear" w:color="auto" w:fill="auto"/>
          </w:tcPr>
          <w:p w14:paraId="384DD23B" w14:textId="77777777" w:rsidR="000C75CE" w:rsidRDefault="000C75CE" w:rsidP="00463FD0">
            <w:pPr>
              <w:pStyle w:val="TableHeading"/>
            </w:pPr>
            <w:r>
              <w:t>Data controller’s email address</w:t>
            </w:r>
          </w:p>
        </w:tc>
        <w:tc>
          <w:tcPr>
            <w:tcW w:w="2840" w:type="dxa"/>
            <w:tcBorders>
              <w:top w:val="single" w:sz="4" w:space="0" w:color="808080"/>
              <w:left w:val="single" w:sz="4" w:space="0" w:color="808080"/>
            </w:tcBorders>
          </w:tcPr>
          <w:p w14:paraId="384DD23C" w14:textId="77777777" w:rsidR="000C75CE" w:rsidRDefault="000C75CE" w:rsidP="00463FD0">
            <w:pPr>
              <w:pStyle w:val="TableHeading"/>
            </w:pPr>
            <w:r>
              <w:t>Existing Enterprise Customer?</w:t>
            </w:r>
          </w:p>
          <w:p w14:paraId="384DD23D" w14:textId="77777777" w:rsidR="000C75CE" w:rsidRDefault="000C75CE" w:rsidP="00463FD0">
            <w:pPr>
              <w:pStyle w:val="TableHeading"/>
              <w:snapToGrid w:val="0"/>
            </w:pPr>
          </w:p>
        </w:tc>
      </w:tr>
      <w:tr w:rsidR="001F2CA0" w14:paraId="384DD245" w14:textId="77777777" w:rsidTr="007D4302">
        <w:trPr>
          <w:cantSplit/>
        </w:trPr>
        <w:tc>
          <w:tcPr>
            <w:tcW w:w="1384" w:type="dxa"/>
            <w:tcBorders>
              <w:top w:val="single" w:sz="4" w:space="0" w:color="808080"/>
              <w:left w:val="single" w:sz="4" w:space="0" w:color="808080"/>
              <w:bottom w:val="single" w:sz="4" w:space="0" w:color="808080"/>
            </w:tcBorders>
            <w:shd w:val="clear" w:color="auto" w:fill="auto"/>
          </w:tcPr>
          <w:p w14:paraId="384DD23F" w14:textId="08060631" w:rsidR="001F2CA0" w:rsidRPr="003A2E89" w:rsidRDefault="001F2CA0" w:rsidP="001F2CA0">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tcPr>
          <w:p w14:paraId="384DD240" w14:textId="760063EA" w:rsidR="001F2CA0" w:rsidRPr="003A2E89" w:rsidRDefault="001F2CA0" w:rsidP="001F2CA0">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384DD241" w14:textId="227F0216" w:rsidR="001F2CA0" w:rsidRPr="003A2E89" w:rsidRDefault="00C67543" w:rsidP="001F2CA0">
            <w:pPr>
              <w:pStyle w:val="TableText"/>
              <w:snapToGrid w:val="0"/>
              <w:spacing w:before="60" w:after="60"/>
              <w:rPr>
                <w:rFonts w:eastAsia="Times New Roman" w:cs="Times New Roman"/>
                <w:color w:val="7C7C7B"/>
                <w:sz w:val="20"/>
                <w:szCs w:val="24"/>
              </w:rPr>
            </w:pPr>
            <w:r>
              <w:rPr>
                <w:rFonts w:eastAsia="Times New Roman" w:cs="Times New Roman"/>
                <w:color w:val="7C7C7B"/>
                <w:sz w:val="20"/>
                <w:szCs w:val="24"/>
              </w:rPr>
              <w:t>[PCN Hub]</w:t>
            </w:r>
          </w:p>
        </w:tc>
        <w:tc>
          <w:tcPr>
            <w:tcW w:w="3402" w:type="dxa"/>
            <w:tcBorders>
              <w:top w:val="single" w:sz="4" w:space="0" w:color="808080"/>
              <w:left w:val="single" w:sz="4" w:space="0" w:color="808080"/>
              <w:bottom w:val="single" w:sz="4" w:space="0" w:color="808080"/>
            </w:tcBorders>
            <w:shd w:val="clear" w:color="auto" w:fill="auto"/>
            <w:vAlign w:val="bottom"/>
          </w:tcPr>
          <w:p w14:paraId="384DD242" w14:textId="34DB8351" w:rsidR="001F2CA0" w:rsidRPr="003A2E89" w:rsidRDefault="001F2CA0" w:rsidP="001F2CA0">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384DD243" w14:textId="3248FB40" w:rsidR="001F2CA0" w:rsidRPr="003A2E89" w:rsidRDefault="001F2CA0" w:rsidP="001F2CA0">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384DD244" w14:textId="38D23811" w:rsidR="001F2CA0" w:rsidRPr="00433418" w:rsidRDefault="001F2CA0" w:rsidP="001F2CA0">
            <w:pPr>
              <w:pStyle w:val="TableText"/>
              <w:snapToGrid w:val="0"/>
              <w:spacing w:before="60" w:after="60"/>
            </w:pPr>
            <w:r w:rsidRPr="003A2E89">
              <w:rPr>
                <w:rFonts w:eastAsia="Times New Roman" w:cs="Times New Roman"/>
                <w:color w:val="7C7C7B"/>
                <w:sz w:val="20"/>
                <w:szCs w:val="24"/>
              </w:rPr>
              <w:t>N</w:t>
            </w:r>
          </w:p>
        </w:tc>
      </w:tr>
      <w:tr w:rsidR="001F2CA0" w14:paraId="384DD24C" w14:textId="77777777" w:rsidTr="007D4302">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384DD246" w14:textId="60E42885" w:rsidR="001F2CA0" w:rsidRPr="003A2E89" w:rsidRDefault="001F2CA0" w:rsidP="001F2CA0">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384DD247" w14:textId="195805D3" w:rsidR="001F2CA0" w:rsidRPr="003A2E89" w:rsidRDefault="001F2CA0" w:rsidP="001F2CA0">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vAlign w:val="center"/>
          </w:tcPr>
          <w:p w14:paraId="384DD248" w14:textId="3205749C" w:rsidR="001F2CA0" w:rsidRPr="003A2E89" w:rsidRDefault="00C67543" w:rsidP="001F2CA0">
            <w:pPr>
              <w:pStyle w:val="TableText"/>
              <w:snapToGrid w:val="0"/>
              <w:spacing w:before="60" w:after="60"/>
              <w:rPr>
                <w:rFonts w:eastAsia="Times New Roman" w:cs="Times New Roman"/>
                <w:color w:val="7C7C7B"/>
                <w:sz w:val="20"/>
                <w:szCs w:val="24"/>
              </w:rPr>
            </w:pPr>
            <w:r>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384DD249" w14:textId="237DB23A" w:rsidR="001F2CA0" w:rsidRPr="003A2E89" w:rsidRDefault="001F2CA0" w:rsidP="001F2CA0">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384DD24A" w14:textId="6A2834C7" w:rsidR="001F2CA0" w:rsidRPr="003A2E89" w:rsidRDefault="001F2CA0" w:rsidP="001F2CA0">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384DD24B" w14:textId="321DBBB2" w:rsidR="001F2CA0" w:rsidRPr="00433418" w:rsidRDefault="001F2CA0" w:rsidP="001F2CA0">
            <w:pPr>
              <w:pStyle w:val="TableText"/>
              <w:snapToGrid w:val="0"/>
              <w:spacing w:before="60" w:after="60"/>
            </w:pPr>
            <w:r w:rsidRPr="003A2E89">
              <w:rPr>
                <w:rFonts w:eastAsia="Times New Roman" w:cs="Times New Roman"/>
                <w:color w:val="7C7C7B"/>
                <w:sz w:val="20"/>
                <w:szCs w:val="24"/>
              </w:rPr>
              <w:t>N</w:t>
            </w:r>
          </w:p>
        </w:tc>
      </w:tr>
      <w:tr w:rsidR="00C67543" w14:paraId="384DD253"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384DD24D" w14:textId="388D87D2" w:rsidR="00C67543" w:rsidRPr="003A2E89"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384DD24E" w14:textId="6E93D634" w:rsidR="00C67543" w:rsidRPr="003A2E89"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384DD24F" w14:textId="008DE926" w:rsidR="00C67543" w:rsidRPr="003A2E89"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384DD250" w14:textId="355046EA" w:rsidR="00C67543" w:rsidRPr="003A2E89"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384DD251" w14:textId="2BF3715A" w:rsidR="00C67543" w:rsidRPr="003A2E89"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384DD252" w14:textId="39B65F8D" w:rsidR="00C67543" w:rsidRPr="00433418" w:rsidRDefault="00C67543" w:rsidP="00C67543">
            <w:pPr>
              <w:pStyle w:val="TableText"/>
              <w:snapToGrid w:val="0"/>
              <w:spacing w:before="60" w:after="60"/>
            </w:pPr>
            <w:r w:rsidRPr="003A2E89">
              <w:rPr>
                <w:rFonts w:eastAsia="Times New Roman" w:cs="Times New Roman"/>
                <w:color w:val="7C7C7B"/>
                <w:sz w:val="20"/>
                <w:szCs w:val="24"/>
              </w:rPr>
              <w:t>N</w:t>
            </w:r>
          </w:p>
        </w:tc>
      </w:tr>
      <w:tr w:rsidR="00C67543" w14:paraId="384DD25A"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384DD254" w14:textId="2DD8BD8E" w:rsidR="00C67543" w:rsidRPr="003A2E89"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384DD255" w14:textId="42F4366D" w:rsidR="00C67543" w:rsidRPr="003A2E89"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384DD256" w14:textId="5F35F4A0" w:rsidR="00C67543" w:rsidRPr="003A2E89"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384DD257" w14:textId="296CA052" w:rsidR="00C67543" w:rsidRPr="003A2E89"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384DD258" w14:textId="28A051BE" w:rsidR="00C67543" w:rsidRPr="003A2E89"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384DD259" w14:textId="247C6D6E" w:rsidR="00C67543" w:rsidRPr="00433418" w:rsidRDefault="00C67543" w:rsidP="00C67543">
            <w:pPr>
              <w:pStyle w:val="TableText"/>
              <w:snapToGrid w:val="0"/>
              <w:spacing w:before="60" w:after="60"/>
            </w:pPr>
            <w:r w:rsidRPr="003A2E89">
              <w:rPr>
                <w:rFonts w:eastAsia="Times New Roman" w:cs="Times New Roman"/>
                <w:color w:val="7C7C7B"/>
                <w:sz w:val="20"/>
                <w:szCs w:val="24"/>
              </w:rPr>
              <w:t>N</w:t>
            </w:r>
          </w:p>
        </w:tc>
      </w:tr>
      <w:tr w:rsidR="00C67543" w14:paraId="4C17B2DC"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4B072E4E" w14:textId="11A7676C" w:rsidR="00C67543" w:rsidRPr="001C0C3F"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6D88535B" w14:textId="31CC9CC8" w:rsidR="00C67543" w:rsidRPr="001C0C3F"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21F2AEEA" w14:textId="33F68335" w:rsidR="00C67543" w:rsidRPr="001C0C3F"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762D0D5D" w14:textId="08F9D8FF" w:rsidR="00C67543" w:rsidRPr="001C0C3F"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39669821" w14:textId="6EECAEC6" w:rsidR="00C67543" w:rsidRPr="00D66463"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2FE700D5" w14:textId="4C4C7869" w:rsidR="00C67543" w:rsidRPr="003A2E89" w:rsidRDefault="00C67543" w:rsidP="00C67543">
            <w:pPr>
              <w:pStyle w:val="TableText"/>
              <w:snapToGrid w:val="0"/>
              <w:spacing w:before="60" w:after="60"/>
              <w:rPr>
                <w:rFonts w:eastAsia="Times New Roman" w:cs="Times New Roman"/>
                <w:color w:val="7C7C7B"/>
                <w:sz w:val="20"/>
                <w:szCs w:val="24"/>
              </w:rPr>
            </w:pPr>
            <w:r w:rsidRPr="003A2E89">
              <w:rPr>
                <w:rFonts w:eastAsia="Times New Roman" w:cs="Times New Roman"/>
                <w:color w:val="7C7C7B"/>
                <w:sz w:val="20"/>
                <w:szCs w:val="24"/>
              </w:rPr>
              <w:t>N</w:t>
            </w:r>
          </w:p>
        </w:tc>
      </w:tr>
      <w:tr w:rsidR="00C67543" w14:paraId="111F4258"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2BC204B6" w14:textId="549AD565" w:rsidR="00C67543" w:rsidRPr="001C0C3F"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4D3B8A11" w14:textId="6BD48FBA" w:rsidR="00C67543" w:rsidRPr="001C0C3F"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002C80C0" w14:textId="13144878" w:rsidR="00C67543" w:rsidRPr="001C0C3F"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4653FFAB" w14:textId="09C43B45" w:rsidR="00C67543" w:rsidRPr="001C0C3F"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1F842CA0" w14:textId="5E3747A4" w:rsidR="00C67543" w:rsidRPr="00D66463"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2CB0AE66" w14:textId="2CB434BB" w:rsidR="00C67543" w:rsidRPr="003A2E89" w:rsidRDefault="00C67543" w:rsidP="00C67543">
            <w:pPr>
              <w:pStyle w:val="TableText"/>
              <w:snapToGrid w:val="0"/>
              <w:spacing w:before="60" w:after="60"/>
              <w:rPr>
                <w:rFonts w:eastAsia="Times New Roman" w:cs="Times New Roman"/>
                <w:color w:val="7C7C7B"/>
                <w:sz w:val="20"/>
                <w:szCs w:val="24"/>
              </w:rPr>
            </w:pPr>
            <w:r w:rsidRPr="003A2E89">
              <w:rPr>
                <w:rFonts w:eastAsia="Times New Roman" w:cs="Times New Roman"/>
                <w:color w:val="7C7C7B"/>
                <w:sz w:val="20"/>
                <w:szCs w:val="24"/>
              </w:rPr>
              <w:t>N</w:t>
            </w:r>
          </w:p>
        </w:tc>
      </w:tr>
      <w:tr w:rsidR="00C67543" w14:paraId="01E012C2"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4C05B135" w14:textId="5F4B52C5" w:rsidR="00C67543" w:rsidRPr="001C0C3F"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116C1D31" w14:textId="37DE1EAB" w:rsidR="00C67543" w:rsidRPr="001C0C3F"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7BA89998" w14:textId="0C2CF0A0" w:rsidR="00C67543" w:rsidRPr="001C0C3F"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0E195049" w14:textId="44607240" w:rsidR="00C67543" w:rsidRPr="001C0C3F"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7C29C1EE" w14:textId="52F96339" w:rsidR="00C67543" w:rsidRPr="00D66463"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6901B740" w14:textId="1857A295" w:rsidR="00C67543" w:rsidRPr="003A2E89" w:rsidRDefault="00C67543" w:rsidP="00C67543">
            <w:pPr>
              <w:pStyle w:val="TableText"/>
              <w:snapToGrid w:val="0"/>
              <w:spacing w:before="60" w:after="60"/>
              <w:rPr>
                <w:rFonts w:eastAsia="Times New Roman" w:cs="Times New Roman"/>
                <w:color w:val="7C7C7B"/>
                <w:sz w:val="20"/>
                <w:szCs w:val="24"/>
              </w:rPr>
            </w:pPr>
            <w:r w:rsidRPr="003A2E89">
              <w:rPr>
                <w:rFonts w:eastAsia="Times New Roman" w:cs="Times New Roman"/>
                <w:color w:val="7C7C7B"/>
                <w:sz w:val="20"/>
                <w:szCs w:val="24"/>
              </w:rPr>
              <w:t>N</w:t>
            </w:r>
          </w:p>
        </w:tc>
      </w:tr>
      <w:tr w:rsidR="00C67543" w14:paraId="016F02DB"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45600E2D" w14:textId="59827449" w:rsidR="00C67543" w:rsidRPr="001C0C3F"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110CB0F6" w14:textId="3BA58F97" w:rsidR="00C67543" w:rsidRPr="001C0C3F"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2EED9453" w14:textId="3317D31D" w:rsidR="00C67543" w:rsidRPr="001C0C3F"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6B600E83" w14:textId="63FCB644" w:rsidR="00C67543" w:rsidRPr="001C0C3F"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5F19BA0A" w14:textId="67B348CC" w:rsidR="00C67543" w:rsidRPr="00D66463"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7902F49C" w14:textId="7504EDE4" w:rsidR="00C67543" w:rsidRPr="003A2E89" w:rsidRDefault="00C67543" w:rsidP="00C67543">
            <w:pPr>
              <w:pStyle w:val="TableText"/>
              <w:snapToGrid w:val="0"/>
              <w:spacing w:before="60" w:after="60"/>
              <w:rPr>
                <w:rFonts w:eastAsia="Times New Roman" w:cs="Times New Roman"/>
                <w:color w:val="7C7C7B"/>
                <w:sz w:val="20"/>
                <w:szCs w:val="24"/>
              </w:rPr>
            </w:pPr>
            <w:r w:rsidRPr="003A2E89">
              <w:rPr>
                <w:rFonts w:eastAsia="Times New Roman" w:cs="Times New Roman"/>
                <w:color w:val="7C7C7B"/>
                <w:sz w:val="20"/>
                <w:szCs w:val="24"/>
              </w:rPr>
              <w:t>N</w:t>
            </w:r>
          </w:p>
        </w:tc>
      </w:tr>
      <w:tr w:rsidR="00C67543" w14:paraId="111CAF38" w14:textId="77777777" w:rsidTr="009112CA">
        <w:trPr>
          <w:cantSplit/>
        </w:trPr>
        <w:tc>
          <w:tcPr>
            <w:tcW w:w="1384" w:type="dxa"/>
            <w:tcBorders>
              <w:top w:val="single" w:sz="4" w:space="0" w:color="808080"/>
              <w:left w:val="single" w:sz="4" w:space="0" w:color="808080"/>
              <w:bottom w:val="single" w:sz="4" w:space="0" w:color="808080"/>
            </w:tcBorders>
            <w:shd w:val="clear" w:color="auto" w:fill="auto"/>
            <w:vAlign w:val="bottom"/>
          </w:tcPr>
          <w:p w14:paraId="5AFCC219" w14:textId="1613A474" w:rsidR="00C67543" w:rsidRPr="001C0C3F" w:rsidRDefault="00C67543" w:rsidP="00C67543">
            <w:pPr>
              <w:pStyle w:val="TableText"/>
              <w:snapToGrid w:val="0"/>
              <w:spacing w:before="60" w:after="60"/>
              <w:rPr>
                <w:rFonts w:eastAsia="Times New Roman" w:cs="Times New Roman"/>
                <w:color w:val="7C7C7B"/>
                <w:sz w:val="20"/>
                <w:szCs w:val="24"/>
              </w:rPr>
            </w:pPr>
          </w:p>
        </w:tc>
        <w:tc>
          <w:tcPr>
            <w:tcW w:w="1276" w:type="dxa"/>
            <w:tcBorders>
              <w:top w:val="single" w:sz="4" w:space="0" w:color="808080"/>
              <w:left w:val="single" w:sz="4" w:space="0" w:color="808080"/>
              <w:bottom w:val="single" w:sz="4" w:space="0" w:color="808080"/>
            </w:tcBorders>
            <w:shd w:val="clear" w:color="auto" w:fill="auto"/>
            <w:vAlign w:val="bottom"/>
          </w:tcPr>
          <w:p w14:paraId="2DAF2296" w14:textId="347F635D" w:rsidR="00C67543" w:rsidRPr="001C0C3F" w:rsidRDefault="00C67543" w:rsidP="00C67543">
            <w:pPr>
              <w:pStyle w:val="TableText"/>
              <w:snapToGrid w:val="0"/>
              <w:spacing w:before="60" w:after="60"/>
              <w:rPr>
                <w:rFonts w:eastAsia="Times New Roman" w:cs="Times New Roman"/>
                <w:color w:val="7C7C7B"/>
                <w:sz w:val="20"/>
                <w:szCs w:val="24"/>
              </w:rPr>
            </w:pPr>
          </w:p>
        </w:tc>
        <w:tc>
          <w:tcPr>
            <w:tcW w:w="2551" w:type="dxa"/>
            <w:tcBorders>
              <w:top w:val="single" w:sz="4" w:space="0" w:color="808080"/>
              <w:left w:val="single" w:sz="4" w:space="0" w:color="808080"/>
              <w:bottom w:val="single" w:sz="4" w:space="0" w:color="808080"/>
            </w:tcBorders>
            <w:shd w:val="clear" w:color="auto" w:fill="auto"/>
          </w:tcPr>
          <w:p w14:paraId="32CE9562" w14:textId="340AC0B9" w:rsidR="00C67543" w:rsidRPr="001C0C3F" w:rsidRDefault="00C67543" w:rsidP="00C67543">
            <w:pPr>
              <w:pStyle w:val="TableText"/>
              <w:snapToGrid w:val="0"/>
              <w:spacing w:before="60" w:after="60"/>
              <w:rPr>
                <w:rFonts w:eastAsia="Times New Roman" w:cs="Times New Roman"/>
                <w:color w:val="7C7C7B"/>
                <w:sz w:val="20"/>
                <w:szCs w:val="24"/>
              </w:rPr>
            </w:pPr>
            <w:r w:rsidRPr="00DC5C4A">
              <w:rPr>
                <w:rFonts w:eastAsia="Times New Roman" w:cs="Times New Roman"/>
                <w:color w:val="7C7C7B"/>
                <w:sz w:val="20"/>
                <w:szCs w:val="24"/>
              </w:rPr>
              <w:t>[GP Practice]</w:t>
            </w:r>
          </w:p>
        </w:tc>
        <w:tc>
          <w:tcPr>
            <w:tcW w:w="3402" w:type="dxa"/>
            <w:tcBorders>
              <w:top w:val="single" w:sz="4" w:space="0" w:color="808080"/>
              <w:left w:val="single" w:sz="4" w:space="0" w:color="808080"/>
              <w:bottom w:val="single" w:sz="4" w:space="0" w:color="808080"/>
            </w:tcBorders>
            <w:shd w:val="clear" w:color="auto" w:fill="auto"/>
            <w:vAlign w:val="bottom"/>
          </w:tcPr>
          <w:p w14:paraId="3A458F9E" w14:textId="223B7E03" w:rsidR="00C67543" w:rsidRPr="001C0C3F"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shd w:val="clear" w:color="auto" w:fill="auto"/>
            <w:vAlign w:val="bottom"/>
          </w:tcPr>
          <w:p w14:paraId="19A37106" w14:textId="7CB40BF4" w:rsidR="00C67543" w:rsidRPr="00D66463" w:rsidRDefault="00C67543" w:rsidP="00C67543">
            <w:pPr>
              <w:pStyle w:val="TableText"/>
              <w:snapToGrid w:val="0"/>
              <w:spacing w:before="60" w:after="60"/>
              <w:rPr>
                <w:rFonts w:eastAsia="Times New Roman" w:cs="Times New Roman"/>
                <w:color w:val="7C7C7B"/>
                <w:sz w:val="20"/>
                <w:szCs w:val="24"/>
              </w:rPr>
            </w:pPr>
          </w:p>
        </w:tc>
        <w:tc>
          <w:tcPr>
            <w:tcW w:w="2840" w:type="dxa"/>
            <w:tcBorders>
              <w:top w:val="single" w:sz="4" w:space="0" w:color="808080"/>
              <w:left w:val="single" w:sz="4" w:space="0" w:color="808080"/>
              <w:bottom w:val="single" w:sz="4" w:space="0" w:color="808080"/>
            </w:tcBorders>
          </w:tcPr>
          <w:p w14:paraId="2E33B7BE" w14:textId="592733C5" w:rsidR="00C67543" w:rsidRPr="003A2E89" w:rsidRDefault="00C67543" w:rsidP="00C67543">
            <w:pPr>
              <w:pStyle w:val="TableText"/>
              <w:snapToGrid w:val="0"/>
              <w:spacing w:before="60" w:after="60"/>
              <w:rPr>
                <w:rFonts w:eastAsia="Times New Roman" w:cs="Times New Roman"/>
                <w:color w:val="7C7C7B"/>
                <w:sz w:val="20"/>
                <w:szCs w:val="24"/>
              </w:rPr>
            </w:pPr>
            <w:r w:rsidRPr="003A2E89">
              <w:rPr>
                <w:rFonts w:eastAsia="Times New Roman" w:cs="Times New Roman"/>
                <w:color w:val="7C7C7B"/>
                <w:sz w:val="20"/>
                <w:szCs w:val="24"/>
              </w:rPr>
              <w:t>N</w:t>
            </w:r>
          </w:p>
        </w:tc>
      </w:tr>
    </w:tbl>
    <w:p w14:paraId="384DD293" w14:textId="77777777" w:rsidR="00773754" w:rsidRDefault="00773754" w:rsidP="00773754">
      <w:pPr>
        <w:pStyle w:val="BodyText"/>
        <w:spacing w:before="120" w:after="240"/>
      </w:pPr>
      <w:r>
        <w:t xml:space="preserve">*The person named here </w:t>
      </w:r>
      <w:r>
        <w:rPr>
          <w:i/>
        </w:rPr>
        <w:t>must</w:t>
      </w:r>
      <w:r>
        <w:t xml:space="preserve"> be the practice manager, senior partner, lead GP, IG lead or Caldicott guardian.</w:t>
      </w:r>
    </w:p>
    <w:p w14:paraId="384DD294" w14:textId="77777777" w:rsidR="000C75CE" w:rsidRDefault="000C75CE" w:rsidP="000C75CE">
      <w:pPr>
        <w:pStyle w:val="BodyText"/>
        <w:spacing w:before="120"/>
      </w:pPr>
      <w:r>
        <w:rPr>
          <w:b/>
        </w:rPr>
        <w:t>**</w:t>
      </w:r>
      <w:r>
        <w:t>Any organisation that has previously been configured for a Remote Consultations agreement will already be identified as an enterprise customer in their EMIS Web system.</w:t>
      </w:r>
    </w:p>
    <w:p w14:paraId="384DD299" w14:textId="77777777" w:rsidR="00773754" w:rsidRDefault="00773754" w:rsidP="00773754">
      <w:pPr>
        <w:pStyle w:val="Copyright"/>
      </w:pPr>
      <w:r>
        <w:t>No part of this document may be sold, hired, reproduced or transmitted in any form or by any means, electronic or mechanical, including photocopying, recording</w:t>
      </w:r>
      <w:r>
        <w:br/>
        <w:t>and information storage and retrieval systems for any other purpose than the purchaser’s use without the express written permission of EMIS Health.</w:t>
      </w:r>
    </w:p>
    <w:p w14:paraId="384DD29A" w14:textId="77777777" w:rsidR="00773754" w:rsidRDefault="00773754" w:rsidP="00773754">
      <w:pPr>
        <w:pStyle w:val="Copyright"/>
      </w:pPr>
      <w:r>
        <w:t>Every effort is made to ensure that your EMIS Health documentation is up to date, but our commitment to constantly improve our software and systems means that</w:t>
      </w:r>
      <w:r>
        <w:br/>
        <w:t>there may have been changes since this document was produced.</w:t>
      </w:r>
    </w:p>
    <w:p w14:paraId="384DD29C" w14:textId="26BCFA2E" w:rsidR="00F433DE" w:rsidRPr="00773754" w:rsidRDefault="00773754" w:rsidP="00C67543">
      <w:pPr>
        <w:pStyle w:val="Copyright"/>
      </w:pPr>
      <w:r>
        <w:t>Web: www.emishealth.com</w:t>
      </w:r>
    </w:p>
    <w:sectPr w:rsidR="00F433DE" w:rsidRPr="00773754" w:rsidSect="00D70A8B">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134"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76D5" w14:textId="77777777" w:rsidR="00357911" w:rsidRDefault="00357911" w:rsidP="001673C2">
      <w:pPr>
        <w:spacing w:after="0" w:line="240" w:lineRule="auto"/>
      </w:pPr>
      <w:r>
        <w:separator/>
      </w:r>
    </w:p>
  </w:endnote>
  <w:endnote w:type="continuationSeparator" w:id="0">
    <w:p w14:paraId="480A31FC" w14:textId="77777777" w:rsidR="00357911" w:rsidRDefault="00357911" w:rsidP="0016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2A5" w14:textId="77777777" w:rsidR="003D6BA9" w:rsidRDefault="003D6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2A6" w14:textId="77777777" w:rsidR="001673C2" w:rsidRPr="00A239E4" w:rsidRDefault="001673C2" w:rsidP="001673C2">
    <w:pPr>
      <w:pStyle w:val="Footer"/>
      <w:rPr>
        <w:rStyle w:val="TextChar"/>
        <w:rFonts w:asciiTheme="minorHAnsi" w:hAnsiTheme="minorHAnsi"/>
        <w:color w:val="auto"/>
        <w:sz w:val="22"/>
        <w:szCs w:val="22"/>
      </w:rPr>
    </w:pPr>
    <w:r>
      <w:rPr>
        <w:noProof/>
        <w:lang w:eastAsia="en-GB"/>
      </w:rPr>
      <w:drawing>
        <wp:inline distT="0" distB="0" distL="0" distR="0" wp14:anchorId="384DD2AA" wp14:editId="384DD2AB">
          <wp:extent cx="1676400" cy="464969"/>
          <wp:effectExtent l="0" t="0" r="0" b="0"/>
          <wp:docPr id="2"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0158"/>
                  <a:stretch/>
                </pic:blipFill>
                <pic:spPr bwMode="auto">
                  <a:xfrm>
                    <a:off x="0" y="0"/>
                    <a:ext cx="1762835" cy="488943"/>
                  </a:xfrm>
                  <a:prstGeom prst="rect">
                    <a:avLst/>
                  </a:prstGeom>
                  <a:ln>
                    <a:noFill/>
                  </a:ln>
                  <a:extLst>
                    <a:ext uri="{53640926-AAD7-44D8-BBD7-CCE9431645EC}">
                      <a14:shadowObscured xmlns:a14="http://schemas.microsoft.com/office/drawing/2010/main"/>
                    </a:ext>
                  </a:extLst>
                </pic:spPr>
              </pic:pic>
            </a:graphicData>
          </a:graphic>
        </wp:inline>
      </w:drawing>
    </w:r>
  </w:p>
  <w:p w14:paraId="384DD2A7" w14:textId="77777777" w:rsidR="001673C2" w:rsidRDefault="001673C2" w:rsidP="001673C2">
    <w:pPr>
      <w:pStyle w:val="Footer"/>
      <w:rPr>
        <w:rStyle w:val="TextCha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2A9" w14:textId="77777777" w:rsidR="00460C88" w:rsidRDefault="00460C88" w:rsidP="0016025F">
    <w:pPr>
      <w:pStyle w:val="Footer"/>
      <w:ind w:left="284"/>
      <w:jc w:val="left"/>
    </w:pPr>
    <w:r w:rsidRPr="001673C2">
      <w:rPr>
        <w:rStyle w:val="TextChar"/>
        <w:rFonts w:ascii="Arial" w:hAnsi="Arial"/>
        <w:sz w:val="16"/>
        <w:szCs w:val="22"/>
      </w:rPr>
      <w:t>Arial 8pt for</w:t>
    </w:r>
    <w:r w:rsidR="0016025F">
      <w:rPr>
        <w:rStyle w:val="TextChar"/>
        <w:rFonts w:ascii="Arial" w:hAnsi="Arial"/>
        <w:sz w:val="16"/>
        <w:szCs w:val="22"/>
      </w:rPr>
      <w:t xml:space="preserve"> cover page</w:t>
    </w:r>
    <w:r w:rsidRPr="001673C2">
      <w:rPr>
        <w:rStyle w:val="TextChar"/>
        <w:rFonts w:ascii="Arial" w:hAnsi="Arial"/>
        <w:sz w:val="16"/>
        <w:szCs w:val="22"/>
      </w:rPr>
      <w:t xml:space="preserve"> footer</w:t>
    </w:r>
    <w:r w:rsidR="0016025F">
      <w:rPr>
        <w:rStyle w:val="TextChar"/>
        <w:rFonts w:ascii="Arial" w:hAnsi="Arial"/>
        <w:sz w:val="16"/>
        <w:szCs w:val="22"/>
      </w:rPr>
      <w:t xml:space="preserve"> 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DD1A" w14:textId="77777777" w:rsidR="00357911" w:rsidRDefault="00357911" w:rsidP="001673C2">
      <w:pPr>
        <w:spacing w:after="0" w:line="240" w:lineRule="auto"/>
      </w:pPr>
      <w:r>
        <w:separator/>
      </w:r>
    </w:p>
  </w:footnote>
  <w:footnote w:type="continuationSeparator" w:id="0">
    <w:p w14:paraId="6D54A3FB" w14:textId="77777777" w:rsidR="00357911" w:rsidRDefault="00357911" w:rsidP="0016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2A3" w14:textId="77777777" w:rsidR="003D6BA9" w:rsidRDefault="003D6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2A4" w14:textId="77777777" w:rsidR="003D6BA9" w:rsidRDefault="003D6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D2A8" w14:textId="77777777" w:rsidR="003D6BA9" w:rsidRDefault="003D6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360" w:hanging="360"/>
      </w:pPr>
      <w:rPr>
        <w:rFonts w:ascii="Wingdings" w:hAnsi="Wingdings" w:cs="Wingdings" w:hint="default"/>
        <w:b w:val="0"/>
        <w:i w:val="0"/>
        <w:color w:val="006EB6"/>
        <w:sz w:val="16"/>
        <w:szCs w:val="16"/>
      </w:rPr>
    </w:lvl>
  </w:abstractNum>
  <w:abstractNum w:abstractNumId="2" w15:restartNumberingAfterBreak="0">
    <w:nsid w:val="00000006"/>
    <w:multiLevelType w:val="singleLevel"/>
    <w:tmpl w:val="00000006"/>
    <w:name w:val="WW8Num14"/>
    <w:lvl w:ilvl="0">
      <w:start w:val="1"/>
      <w:numFmt w:val="decimal"/>
      <w:lvlText w:val="%1."/>
      <w:lvlJc w:val="left"/>
      <w:pPr>
        <w:tabs>
          <w:tab w:val="num" w:pos="720"/>
        </w:tabs>
        <w:ind w:left="720" w:hanging="360"/>
      </w:pPr>
    </w:lvl>
  </w:abstractNum>
  <w:abstractNum w:abstractNumId="3" w15:restartNumberingAfterBreak="0">
    <w:nsid w:val="1AD065B0"/>
    <w:multiLevelType w:val="hybridMultilevel"/>
    <w:tmpl w:val="5128E8B4"/>
    <w:lvl w:ilvl="0" w:tplc="AB4878D8">
      <w:start w:val="1"/>
      <w:numFmt w:val="bullet"/>
      <w:pStyle w:val="BulletIndent"/>
      <w:lvlText w:val=""/>
      <w:lvlJc w:val="left"/>
      <w:pPr>
        <w:ind w:left="1040" w:hanging="360"/>
      </w:pPr>
      <w:rPr>
        <w:rFonts w:ascii="Wingdings" w:hAnsi="Wingdings" w:hint="default"/>
        <w:b w:val="0"/>
        <w:i w:val="0"/>
        <w:color w:val="7A9A0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A4F05"/>
    <w:multiLevelType w:val="hybridMultilevel"/>
    <w:tmpl w:val="842AB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1953DD"/>
    <w:multiLevelType w:val="hybridMultilevel"/>
    <w:tmpl w:val="700A9C02"/>
    <w:lvl w:ilvl="0" w:tplc="743CB2F4">
      <w:start w:val="1"/>
      <w:numFmt w:val="bullet"/>
      <w:pStyle w:val="Bulle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70D6B"/>
    <w:multiLevelType w:val="multilevel"/>
    <w:tmpl w:val="D414A872"/>
    <w:lvl w:ilvl="0">
      <w:start w:val="1"/>
      <w:numFmt w:val="decimal"/>
      <w:pStyle w:val="Tab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ADD5698"/>
    <w:multiLevelType w:val="hybridMultilevel"/>
    <w:tmpl w:val="B39C05D8"/>
    <w:lvl w:ilvl="0" w:tplc="7B4A404E">
      <w:start w:val="1"/>
      <w:numFmt w:val="lowerLetter"/>
      <w:lvlText w:val="%1."/>
      <w:lvlJc w:val="left"/>
      <w:pPr>
        <w:ind w:left="720" w:hanging="360"/>
      </w:pPr>
    </w:lvl>
    <w:lvl w:ilvl="1" w:tplc="81425D28">
      <w:start w:val="1"/>
      <w:numFmt w:val="lowerLetter"/>
      <w:lvlText w:val="%2."/>
      <w:lvlJc w:val="left"/>
      <w:pPr>
        <w:ind w:left="1440" w:hanging="360"/>
      </w:pPr>
    </w:lvl>
    <w:lvl w:ilvl="2" w:tplc="1A1866A0">
      <w:start w:val="1"/>
      <w:numFmt w:val="lowerRoman"/>
      <w:lvlText w:val="%3."/>
      <w:lvlJc w:val="right"/>
      <w:pPr>
        <w:ind w:left="2160" w:hanging="180"/>
      </w:pPr>
    </w:lvl>
    <w:lvl w:ilvl="3" w:tplc="61A0AE72">
      <w:start w:val="1"/>
      <w:numFmt w:val="decimal"/>
      <w:lvlText w:val="%4."/>
      <w:lvlJc w:val="left"/>
      <w:pPr>
        <w:ind w:left="2880" w:hanging="360"/>
      </w:pPr>
    </w:lvl>
    <w:lvl w:ilvl="4" w:tplc="C764E1B2">
      <w:start w:val="1"/>
      <w:numFmt w:val="lowerLetter"/>
      <w:lvlText w:val="%5."/>
      <w:lvlJc w:val="left"/>
      <w:pPr>
        <w:ind w:left="3600" w:hanging="360"/>
      </w:pPr>
    </w:lvl>
    <w:lvl w:ilvl="5" w:tplc="F0B6F864">
      <w:start w:val="1"/>
      <w:numFmt w:val="lowerRoman"/>
      <w:lvlText w:val="%6."/>
      <w:lvlJc w:val="right"/>
      <w:pPr>
        <w:ind w:left="4320" w:hanging="180"/>
      </w:pPr>
    </w:lvl>
    <w:lvl w:ilvl="6" w:tplc="C61839A0">
      <w:start w:val="1"/>
      <w:numFmt w:val="decimal"/>
      <w:lvlText w:val="%7."/>
      <w:lvlJc w:val="left"/>
      <w:pPr>
        <w:ind w:left="5040" w:hanging="360"/>
      </w:pPr>
    </w:lvl>
    <w:lvl w:ilvl="7" w:tplc="20BC3BDC">
      <w:start w:val="1"/>
      <w:numFmt w:val="lowerLetter"/>
      <w:lvlText w:val="%8."/>
      <w:lvlJc w:val="left"/>
      <w:pPr>
        <w:ind w:left="5760" w:hanging="360"/>
      </w:pPr>
    </w:lvl>
    <w:lvl w:ilvl="8" w:tplc="B32E8EA8">
      <w:start w:val="1"/>
      <w:numFmt w:val="lowerRoman"/>
      <w:lvlText w:val="%9."/>
      <w:lvlJc w:val="right"/>
      <w:pPr>
        <w:ind w:left="6480" w:hanging="180"/>
      </w:pPr>
    </w:lvl>
  </w:abstractNum>
  <w:num w:numId="1" w16cid:durableId="1594776090">
    <w:abstractNumId w:val="7"/>
  </w:num>
  <w:num w:numId="2" w16cid:durableId="1989165146">
    <w:abstractNumId w:val="4"/>
  </w:num>
  <w:num w:numId="3" w16cid:durableId="682050179">
    <w:abstractNumId w:val="5"/>
  </w:num>
  <w:num w:numId="4" w16cid:durableId="396585844">
    <w:abstractNumId w:val="0"/>
  </w:num>
  <w:num w:numId="5" w16cid:durableId="967853998">
    <w:abstractNumId w:val="1"/>
  </w:num>
  <w:num w:numId="6" w16cid:durableId="389887796">
    <w:abstractNumId w:val="2"/>
  </w:num>
  <w:num w:numId="7" w16cid:durableId="2044356899">
    <w:abstractNumId w:val="6"/>
  </w:num>
  <w:num w:numId="8" w16cid:durableId="3604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30"/>
    <w:rsid w:val="0008615B"/>
    <w:rsid w:val="000A4F63"/>
    <w:rsid w:val="000C75CE"/>
    <w:rsid w:val="000F687D"/>
    <w:rsid w:val="00100FBC"/>
    <w:rsid w:val="001274E4"/>
    <w:rsid w:val="001344A8"/>
    <w:rsid w:val="0016025F"/>
    <w:rsid w:val="001673C2"/>
    <w:rsid w:val="001C0C3F"/>
    <w:rsid w:val="001F2CA0"/>
    <w:rsid w:val="001F7B29"/>
    <w:rsid w:val="00247F25"/>
    <w:rsid w:val="002A77A9"/>
    <w:rsid w:val="003073C7"/>
    <w:rsid w:val="00357911"/>
    <w:rsid w:val="00381975"/>
    <w:rsid w:val="003A0765"/>
    <w:rsid w:val="003A2E89"/>
    <w:rsid w:val="003D6BA9"/>
    <w:rsid w:val="003E35C3"/>
    <w:rsid w:val="00406C2D"/>
    <w:rsid w:val="00460C88"/>
    <w:rsid w:val="00492A45"/>
    <w:rsid w:val="004F3E7F"/>
    <w:rsid w:val="00507E49"/>
    <w:rsid w:val="00513611"/>
    <w:rsid w:val="00527212"/>
    <w:rsid w:val="005420B4"/>
    <w:rsid w:val="00555C84"/>
    <w:rsid w:val="00585A67"/>
    <w:rsid w:val="005942FE"/>
    <w:rsid w:val="00610574"/>
    <w:rsid w:val="00630995"/>
    <w:rsid w:val="006E6C24"/>
    <w:rsid w:val="0071615D"/>
    <w:rsid w:val="00772070"/>
    <w:rsid w:val="00773754"/>
    <w:rsid w:val="007F0EC3"/>
    <w:rsid w:val="007F6AEE"/>
    <w:rsid w:val="008C0450"/>
    <w:rsid w:val="0092494B"/>
    <w:rsid w:val="00972317"/>
    <w:rsid w:val="009F3053"/>
    <w:rsid w:val="00A86729"/>
    <w:rsid w:val="00AB5D86"/>
    <w:rsid w:val="00B57849"/>
    <w:rsid w:val="00BA66D5"/>
    <w:rsid w:val="00C362C1"/>
    <w:rsid w:val="00C67543"/>
    <w:rsid w:val="00C87B56"/>
    <w:rsid w:val="00C93A30"/>
    <w:rsid w:val="00C94277"/>
    <w:rsid w:val="00D4652E"/>
    <w:rsid w:val="00D526EF"/>
    <w:rsid w:val="00D66463"/>
    <w:rsid w:val="00D70A8B"/>
    <w:rsid w:val="00E56157"/>
    <w:rsid w:val="00E849A4"/>
    <w:rsid w:val="00E9281E"/>
    <w:rsid w:val="00ED2A20"/>
    <w:rsid w:val="00EF4D5F"/>
    <w:rsid w:val="00F33FDE"/>
    <w:rsid w:val="00F433DE"/>
    <w:rsid w:val="00F55ACA"/>
    <w:rsid w:val="00FB1E0D"/>
    <w:rsid w:val="00FC30B6"/>
    <w:rsid w:val="00FF42EF"/>
    <w:rsid w:val="36A24CEB"/>
    <w:rsid w:val="5C6377DB"/>
    <w:rsid w:val="6C81892B"/>
    <w:rsid w:val="6E1D598C"/>
    <w:rsid w:val="7CC2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D1E5"/>
  <w15:chartTrackingRefBased/>
  <w15:docId w15:val="{B5E28319-1AAB-43CD-8A07-AE2BCA92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DE"/>
    <w:rPr>
      <w:rFonts w:ascii="Arial" w:hAnsi="Arial"/>
      <w:sz w:val="24"/>
    </w:rPr>
  </w:style>
  <w:style w:type="paragraph" w:styleId="Heading1">
    <w:name w:val="heading 1"/>
    <w:basedOn w:val="Normal"/>
    <w:next w:val="Normal"/>
    <w:link w:val="Heading1Char"/>
    <w:uiPriority w:val="9"/>
    <w:qFormat/>
    <w:rsid w:val="00B57849"/>
    <w:pPr>
      <w:keepNext/>
      <w:keepLines/>
      <w:spacing w:before="240" w:after="0"/>
      <w:outlineLvl w:val="0"/>
    </w:pPr>
    <w:rPr>
      <w:rFonts w:eastAsiaTheme="majorEastAsia" w:cstheme="majorBidi"/>
      <w:color w:val="0F7ABF"/>
      <w:sz w:val="72"/>
      <w:szCs w:val="32"/>
    </w:rPr>
  </w:style>
  <w:style w:type="paragraph" w:styleId="Heading2">
    <w:name w:val="heading 2"/>
    <w:basedOn w:val="Normal"/>
    <w:next w:val="Normal"/>
    <w:link w:val="Heading2Char"/>
    <w:uiPriority w:val="9"/>
    <w:unhideWhenUsed/>
    <w:qFormat/>
    <w:rsid w:val="00E56157"/>
    <w:pPr>
      <w:keepNext/>
      <w:keepLines/>
      <w:spacing w:before="40" w:after="0"/>
      <w:outlineLvl w:val="1"/>
    </w:pPr>
    <w:rPr>
      <w:rFonts w:eastAsiaTheme="majorEastAsia" w:cstheme="majorBidi"/>
      <w:color w:val="0F7ABF"/>
      <w:sz w:val="52"/>
      <w:szCs w:val="26"/>
    </w:rPr>
  </w:style>
  <w:style w:type="paragraph" w:styleId="Heading3">
    <w:name w:val="heading 3"/>
    <w:basedOn w:val="Normal"/>
    <w:next w:val="Normal"/>
    <w:link w:val="Heading3Char"/>
    <w:uiPriority w:val="9"/>
    <w:unhideWhenUsed/>
    <w:qFormat/>
    <w:rsid w:val="00D4652E"/>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5942FE"/>
    <w:pPr>
      <w:keepNext/>
      <w:keepLines/>
      <w:spacing w:before="40" w:after="0"/>
      <w:outlineLvl w:val="3"/>
    </w:pPr>
    <w:rPr>
      <w:rFonts w:eastAsiaTheme="majorEastAsia" w:cstheme="majorBidi"/>
      <w:i/>
      <w:iCs/>
      <w:color w:val="0F7A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849"/>
    <w:rPr>
      <w:rFonts w:ascii="Arial" w:eastAsiaTheme="majorEastAsia" w:hAnsi="Arial" w:cstheme="majorBidi"/>
      <w:color w:val="0F7ABF"/>
      <w:sz w:val="72"/>
      <w:szCs w:val="32"/>
    </w:rPr>
  </w:style>
  <w:style w:type="paragraph" w:styleId="TOCHeading">
    <w:name w:val="TOC Heading"/>
    <w:basedOn w:val="Heading1"/>
    <w:next w:val="Normal"/>
    <w:uiPriority w:val="39"/>
    <w:unhideWhenUsed/>
    <w:qFormat/>
    <w:rsid w:val="001344A8"/>
    <w:pPr>
      <w:outlineLvl w:val="9"/>
    </w:pPr>
    <w:rPr>
      <w:sz w:val="56"/>
      <w:lang w:val="en-US"/>
    </w:rPr>
  </w:style>
  <w:style w:type="paragraph" w:styleId="TOC1">
    <w:name w:val="toc 1"/>
    <w:basedOn w:val="Normal"/>
    <w:next w:val="Normal"/>
    <w:autoRedefine/>
    <w:uiPriority w:val="39"/>
    <w:unhideWhenUsed/>
    <w:rsid w:val="00C93A30"/>
    <w:pPr>
      <w:spacing w:after="100"/>
    </w:pPr>
  </w:style>
  <w:style w:type="character" w:styleId="Hyperlink">
    <w:name w:val="Hyperlink"/>
    <w:basedOn w:val="DefaultParagraphFont"/>
    <w:uiPriority w:val="99"/>
    <w:unhideWhenUsed/>
    <w:rsid w:val="00C93A30"/>
    <w:rPr>
      <w:color w:val="0563C1" w:themeColor="hyperlink"/>
      <w:u w:val="single"/>
    </w:rPr>
  </w:style>
  <w:style w:type="paragraph" w:styleId="Header">
    <w:name w:val="header"/>
    <w:basedOn w:val="Normal"/>
    <w:link w:val="HeaderChar"/>
    <w:uiPriority w:val="99"/>
    <w:unhideWhenUsed/>
    <w:rsid w:val="0016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3C2"/>
    <w:rPr>
      <w:rFonts w:ascii="Arial" w:hAnsi="Arial"/>
      <w:sz w:val="24"/>
    </w:rPr>
  </w:style>
  <w:style w:type="paragraph" w:styleId="Footer">
    <w:name w:val="footer"/>
    <w:basedOn w:val="Normal"/>
    <w:link w:val="FooterChar"/>
    <w:uiPriority w:val="99"/>
    <w:unhideWhenUsed/>
    <w:qFormat/>
    <w:rsid w:val="001673C2"/>
    <w:pPr>
      <w:tabs>
        <w:tab w:val="center" w:pos="4513"/>
        <w:tab w:val="right" w:pos="9026"/>
      </w:tabs>
      <w:spacing w:after="0" w:line="240" w:lineRule="auto"/>
      <w:jc w:val="right"/>
    </w:pPr>
    <w:rPr>
      <w:color w:val="0F7ABF"/>
      <w:sz w:val="16"/>
    </w:rPr>
  </w:style>
  <w:style w:type="character" w:customStyle="1" w:styleId="FooterChar">
    <w:name w:val="Footer Char"/>
    <w:basedOn w:val="DefaultParagraphFont"/>
    <w:link w:val="Footer"/>
    <w:uiPriority w:val="99"/>
    <w:rsid w:val="001673C2"/>
    <w:rPr>
      <w:rFonts w:ascii="Arial" w:hAnsi="Arial"/>
      <w:color w:val="0F7ABF"/>
      <w:sz w:val="16"/>
    </w:rPr>
  </w:style>
  <w:style w:type="paragraph" w:customStyle="1" w:styleId="Text">
    <w:name w:val="Text"/>
    <w:basedOn w:val="Normal"/>
    <w:link w:val="TextChar"/>
    <w:rsid w:val="001673C2"/>
    <w:rPr>
      <w:rFonts w:ascii="Lato" w:hAnsi="Lato"/>
      <w:szCs w:val="24"/>
    </w:rPr>
  </w:style>
  <w:style w:type="character" w:customStyle="1" w:styleId="TextChar">
    <w:name w:val="Text Char"/>
    <w:basedOn w:val="DefaultParagraphFont"/>
    <w:link w:val="Text"/>
    <w:rsid w:val="001673C2"/>
    <w:rPr>
      <w:rFonts w:ascii="Lato" w:hAnsi="Lato"/>
      <w:sz w:val="24"/>
      <w:szCs w:val="24"/>
    </w:rPr>
  </w:style>
  <w:style w:type="paragraph" w:styleId="NoSpacing">
    <w:name w:val="No Spacing"/>
    <w:aliases w:val="Sub Heading 1"/>
    <w:link w:val="NoSpacingChar"/>
    <w:uiPriority w:val="1"/>
    <w:qFormat/>
    <w:rsid w:val="00B57849"/>
    <w:pPr>
      <w:spacing w:after="0" w:line="240" w:lineRule="auto"/>
    </w:pPr>
    <w:rPr>
      <w:rFonts w:ascii="Arial" w:eastAsiaTheme="minorEastAsia" w:hAnsi="Arial"/>
      <w:color w:val="02B2BB"/>
      <w:sz w:val="48"/>
      <w:lang w:val="en-US"/>
    </w:rPr>
  </w:style>
  <w:style w:type="character" w:customStyle="1" w:styleId="NoSpacingChar">
    <w:name w:val="No Spacing Char"/>
    <w:aliases w:val="Sub Heading 1 Char"/>
    <w:basedOn w:val="DefaultParagraphFont"/>
    <w:link w:val="NoSpacing"/>
    <w:uiPriority w:val="1"/>
    <w:rsid w:val="00B57849"/>
    <w:rPr>
      <w:rFonts w:ascii="Arial" w:eastAsiaTheme="minorEastAsia" w:hAnsi="Arial"/>
      <w:color w:val="02B2BB"/>
      <w:sz w:val="48"/>
      <w:lang w:val="en-US"/>
    </w:rPr>
  </w:style>
  <w:style w:type="paragraph" w:styleId="ListParagraph">
    <w:name w:val="List Paragraph"/>
    <w:basedOn w:val="Normal"/>
    <w:link w:val="ListParagraphChar"/>
    <w:uiPriority w:val="34"/>
    <w:qFormat/>
    <w:rsid w:val="00460C88"/>
    <w:pPr>
      <w:ind w:left="720"/>
      <w:contextualSpacing/>
    </w:pPr>
  </w:style>
  <w:style w:type="paragraph" w:customStyle="1" w:styleId="BulletParagraph">
    <w:name w:val="Bullet Paragraph"/>
    <w:basedOn w:val="ListParagraph"/>
    <w:link w:val="BulletParagraphChar"/>
    <w:qFormat/>
    <w:rsid w:val="00460C88"/>
    <w:pPr>
      <w:numPr>
        <w:numId w:val="3"/>
      </w:numPr>
    </w:pPr>
  </w:style>
  <w:style w:type="paragraph" w:customStyle="1" w:styleId="PullQuotes">
    <w:name w:val="Pull Quotes"/>
    <w:basedOn w:val="Normal"/>
    <w:link w:val="PullQuotesChar"/>
    <w:qFormat/>
    <w:rsid w:val="00460C88"/>
    <w:rPr>
      <w:i/>
      <w:iCs/>
      <w:color w:val="02B2BB"/>
      <w:sz w:val="32"/>
      <w:szCs w:val="32"/>
    </w:rPr>
  </w:style>
  <w:style w:type="character" w:customStyle="1" w:styleId="ListParagraphChar">
    <w:name w:val="List Paragraph Char"/>
    <w:basedOn w:val="DefaultParagraphFont"/>
    <w:link w:val="ListParagraph"/>
    <w:uiPriority w:val="34"/>
    <w:rsid w:val="00460C88"/>
    <w:rPr>
      <w:rFonts w:ascii="Arial" w:hAnsi="Arial"/>
      <w:sz w:val="24"/>
    </w:rPr>
  </w:style>
  <w:style w:type="character" w:customStyle="1" w:styleId="BulletParagraphChar">
    <w:name w:val="Bullet Paragraph Char"/>
    <w:basedOn w:val="ListParagraphChar"/>
    <w:link w:val="BulletParagraph"/>
    <w:rsid w:val="00460C88"/>
    <w:rPr>
      <w:rFonts w:ascii="Arial" w:hAnsi="Arial"/>
      <w:sz w:val="24"/>
    </w:rPr>
  </w:style>
  <w:style w:type="character" w:customStyle="1" w:styleId="Heading2Char">
    <w:name w:val="Heading 2 Char"/>
    <w:basedOn w:val="DefaultParagraphFont"/>
    <w:link w:val="Heading2"/>
    <w:uiPriority w:val="9"/>
    <w:rsid w:val="00E56157"/>
    <w:rPr>
      <w:rFonts w:ascii="Arial" w:eastAsiaTheme="majorEastAsia" w:hAnsi="Arial" w:cstheme="majorBidi"/>
      <w:color w:val="0F7ABF"/>
      <w:sz w:val="52"/>
      <w:szCs w:val="26"/>
    </w:rPr>
  </w:style>
  <w:style w:type="character" w:customStyle="1" w:styleId="PullQuotesChar">
    <w:name w:val="Pull Quotes Char"/>
    <w:basedOn w:val="DefaultParagraphFont"/>
    <w:link w:val="PullQuotes"/>
    <w:rsid w:val="00460C88"/>
    <w:rPr>
      <w:rFonts w:ascii="Arial" w:hAnsi="Arial"/>
      <w:i/>
      <w:iCs/>
      <w:color w:val="02B2BB"/>
      <w:sz w:val="32"/>
      <w:szCs w:val="32"/>
    </w:rPr>
  </w:style>
  <w:style w:type="paragraph" w:styleId="TOC2">
    <w:name w:val="toc 2"/>
    <w:basedOn w:val="Normal"/>
    <w:next w:val="Normal"/>
    <w:autoRedefine/>
    <w:uiPriority w:val="39"/>
    <w:unhideWhenUsed/>
    <w:rsid w:val="00E56157"/>
    <w:pPr>
      <w:spacing w:after="100"/>
      <w:ind w:left="240"/>
    </w:pPr>
  </w:style>
  <w:style w:type="paragraph" w:customStyle="1" w:styleId="SubHeading2">
    <w:name w:val="Sub Heading 2"/>
    <w:basedOn w:val="NoSpacing"/>
    <w:link w:val="SubHeading2Char"/>
    <w:qFormat/>
    <w:rsid w:val="002A77A9"/>
    <w:rPr>
      <w:sz w:val="36"/>
      <w:szCs w:val="36"/>
    </w:rPr>
  </w:style>
  <w:style w:type="paragraph" w:customStyle="1" w:styleId="TableText">
    <w:name w:val="Table Text"/>
    <w:basedOn w:val="Normal"/>
    <w:link w:val="TableTextChar"/>
    <w:qFormat/>
    <w:rsid w:val="002A77A9"/>
    <w:rPr>
      <w:rFonts w:cs="Arial"/>
      <w:sz w:val="22"/>
      <w:szCs w:val="20"/>
    </w:rPr>
  </w:style>
  <w:style w:type="character" w:customStyle="1" w:styleId="SubHeading2Char">
    <w:name w:val="Sub Heading 2 Char"/>
    <w:basedOn w:val="NoSpacingChar"/>
    <w:link w:val="SubHeading2"/>
    <w:rsid w:val="002A77A9"/>
    <w:rPr>
      <w:rFonts w:ascii="Arial" w:eastAsiaTheme="minorEastAsia" w:hAnsi="Arial"/>
      <w:color w:val="02B2BB"/>
      <w:sz w:val="36"/>
      <w:szCs w:val="36"/>
      <w:lang w:val="en-US"/>
    </w:rPr>
  </w:style>
  <w:style w:type="character" w:customStyle="1" w:styleId="TableTextChar">
    <w:name w:val="Table Text Char"/>
    <w:basedOn w:val="DefaultParagraphFont"/>
    <w:link w:val="TableText"/>
    <w:rsid w:val="002A77A9"/>
    <w:rPr>
      <w:rFonts w:ascii="Arial" w:hAnsi="Arial" w:cs="Arial"/>
      <w:szCs w:val="20"/>
    </w:rPr>
  </w:style>
  <w:style w:type="character" w:customStyle="1" w:styleId="Heading3Char">
    <w:name w:val="Heading 3 Char"/>
    <w:basedOn w:val="DefaultParagraphFont"/>
    <w:link w:val="Heading3"/>
    <w:uiPriority w:val="9"/>
    <w:rsid w:val="00D4652E"/>
    <w:rPr>
      <w:rFonts w:ascii="Arial" w:eastAsiaTheme="majorEastAsia" w:hAnsi="Arial" w:cstheme="majorBidi"/>
      <w:b/>
      <w:sz w:val="28"/>
      <w:szCs w:val="24"/>
    </w:rPr>
  </w:style>
  <w:style w:type="paragraph" w:styleId="TOC3">
    <w:name w:val="toc 3"/>
    <w:basedOn w:val="Normal"/>
    <w:next w:val="Normal"/>
    <w:autoRedefine/>
    <w:uiPriority w:val="39"/>
    <w:unhideWhenUsed/>
    <w:rsid w:val="000F687D"/>
    <w:pPr>
      <w:spacing w:after="100"/>
      <w:ind w:left="480"/>
    </w:pPr>
  </w:style>
  <w:style w:type="character" w:customStyle="1" w:styleId="Heading4Char">
    <w:name w:val="Heading 4 Char"/>
    <w:basedOn w:val="DefaultParagraphFont"/>
    <w:link w:val="Heading4"/>
    <w:uiPriority w:val="9"/>
    <w:rsid w:val="005942FE"/>
    <w:rPr>
      <w:rFonts w:ascii="Arial" w:eastAsiaTheme="majorEastAsia" w:hAnsi="Arial" w:cstheme="majorBidi"/>
      <w:i/>
      <w:iCs/>
      <w:color w:val="0F7ABF"/>
      <w:sz w:val="24"/>
    </w:rPr>
  </w:style>
  <w:style w:type="paragraph" w:styleId="Quote">
    <w:name w:val="Quote"/>
    <w:basedOn w:val="Normal"/>
    <w:next w:val="Normal"/>
    <w:link w:val="QuoteChar"/>
    <w:uiPriority w:val="29"/>
    <w:rsid w:val="00F55A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5ACA"/>
    <w:rPr>
      <w:rFonts w:ascii="Arial" w:hAnsi="Arial"/>
      <w:i/>
      <w:iCs/>
      <w:color w:val="404040" w:themeColor="text1" w:themeTint="BF"/>
      <w:sz w:val="24"/>
    </w:rPr>
  </w:style>
  <w:style w:type="character" w:styleId="FollowedHyperlink">
    <w:name w:val="FollowedHyperlink"/>
    <w:basedOn w:val="DefaultParagraphFont"/>
    <w:uiPriority w:val="99"/>
    <w:semiHidden/>
    <w:unhideWhenUsed/>
    <w:rsid w:val="00507E49"/>
    <w:rPr>
      <w:color w:val="954F72" w:themeColor="followedHyperlink"/>
      <w:u w:val="single"/>
    </w:rPr>
  </w:style>
  <w:style w:type="paragraph" w:styleId="BodyText">
    <w:name w:val="Body Text"/>
    <w:link w:val="BodyTextChar"/>
    <w:rsid w:val="00773754"/>
    <w:pPr>
      <w:suppressAutoHyphens/>
      <w:spacing w:after="120" w:line="240" w:lineRule="auto"/>
    </w:pPr>
    <w:rPr>
      <w:rFonts w:ascii="Arial" w:eastAsia="Times New Roman" w:hAnsi="Arial" w:cs="Arial"/>
      <w:color w:val="7C7C7B"/>
      <w:szCs w:val="24"/>
      <w:lang w:eastAsia="ar-SA"/>
    </w:rPr>
  </w:style>
  <w:style w:type="character" w:customStyle="1" w:styleId="BodyTextChar">
    <w:name w:val="Body Text Char"/>
    <w:basedOn w:val="DefaultParagraphFont"/>
    <w:link w:val="BodyText"/>
    <w:rsid w:val="00773754"/>
    <w:rPr>
      <w:rFonts w:ascii="Arial" w:eastAsia="Times New Roman" w:hAnsi="Arial" w:cs="Arial"/>
      <w:color w:val="7C7C7B"/>
      <w:szCs w:val="24"/>
      <w:lang w:eastAsia="ar-SA"/>
    </w:rPr>
  </w:style>
  <w:style w:type="paragraph" w:styleId="Title">
    <w:name w:val="Title"/>
    <w:next w:val="Subtitle"/>
    <w:link w:val="TitleChar"/>
    <w:qFormat/>
    <w:rsid w:val="00773754"/>
    <w:pPr>
      <w:suppressAutoHyphens/>
      <w:spacing w:after="240" w:line="240" w:lineRule="auto"/>
    </w:pPr>
    <w:rPr>
      <w:rFonts w:ascii="Arial" w:eastAsia="Times New Roman" w:hAnsi="Arial" w:cs="Arial"/>
      <w:b/>
      <w:bCs/>
      <w:color w:val="006EB6"/>
      <w:kern w:val="1"/>
      <w:sz w:val="36"/>
      <w:szCs w:val="32"/>
      <w:lang w:eastAsia="ar-SA"/>
    </w:rPr>
  </w:style>
  <w:style w:type="character" w:customStyle="1" w:styleId="TitleChar">
    <w:name w:val="Title Char"/>
    <w:basedOn w:val="DefaultParagraphFont"/>
    <w:link w:val="Title"/>
    <w:rsid w:val="00773754"/>
    <w:rPr>
      <w:rFonts w:ascii="Arial" w:eastAsia="Times New Roman" w:hAnsi="Arial" w:cs="Arial"/>
      <w:b/>
      <w:bCs/>
      <w:color w:val="006EB6"/>
      <w:kern w:val="1"/>
      <w:sz w:val="36"/>
      <w:szCs w:val="32"/>
      <w:lang w:eastAsia="ar-SA"/>
    </w:rPr>
  </w:style>
  <w:style w:type="paragraph" w:customStyle="1" w:styleId="DocumentType">
    <w:name w:val="Document Type"/>
    <w:rsid w:val="00773754"/>
    <w:pPr>
      <w:tabs>
        <w:tab w:val="right" w:pos="10773"/>
      </w:tabs>
      <w:suppressAutoHyphens/>
      <w:spacing w:after="720" w:line="240" w:lineRule="auto"/>
      <w:ind w:left="-113"/>
    </w:pPr>
    <w:rPr>
      <w:rFonts w:ascii="Arial" w:eastAsia="Times New Roman" w:hAnsi="Arial" w:cs="Arial"/>
      <w:color w:val="006EB6"/>
      <w:sz w:val="44"/>
      <w:szCs w:val="44"/>
      <w:lang w:eastAsia="ar-SA"/>
    </w:rPr>
  </w:style>
  <w:style w:type="paragraph" w:customStyle="1" w:styleId="TableHeading">
    <w:name w:val="Table Heading"/>
    <w:basedOn w:val="TableText"/>
    <w:rsid w:val="00773754"/>
    <w:pPr>
      <w:suppressAutoHyphens/>
      <w:spacing w:before="60" w:after="60" w:line="240" w:lineRule="auto"/>
    </w:pPr>
    <w:rPr>
      <w:rFonts w:eastAsia="Times New Roman"/>
      <w:b/>
      <w:color w:val="006EB6"/>
      <w:sz w:val="20"/>
      <w:lang w:eastAsia="ar-SA"/>
    </w:rPr>
  </w:style>
  <w:style w:type="paragraph" w:customStyle="1" w:styleId="TableBullet">
    <w:name w:val="Table Bullet"/>
    <w:basedOn w:val="TableText"/>
    <w:rsid w:val="00773754"/>
    <w:pPr>
      <w:suppressAutoHyphens/>
      <w:spacing w:before="60" w:after="60" w:line="240" w:lineRule="auto"/>
      <w:ind w:left="357" w:hanging="357"/>
    </w:pPr>
    <w:rPr>
      <w:rFonts w:eastAsia="Times New Roman"/>
      <w:color w:val="7C7C7B"/>
      <w:sz w:val="20"/>
      <w:szCs w:val="24"/>
      <w:lang w:eastAsia="ar-SA"/>
    </w:rPr>
  </w:style>
  <w:style w:type="paragraph" w:customStyle="1" w:styleId="TableNumbered">
    <w:name w:val="Table Numbered"/>
    <w:basedOn w:val="TableText"/>
    <w:rsid w:val="00773754"/>
    <w:pPr>
      <w:numPr>
        <w:numId w:val="7"/>
      </w:numPr>
      <w:tabs>
        <w:tab w:val="left" w:pos="284"/>
      </w:tabs>
      <w:suppressAutoHyphens/>
      <w:spacing w:before="60" w:after="60" w:line="240" w:lineRule="auto"/>
      <w:ind w:left="284" w:hanging="284"/>
    </w:pPr>
    <w:rPr>
      <w:rFonts w:eastAsia="Times New Roman"/>
      <w:color w:val="7C7C7B"/>
      <w:sz w:val="20"/>
      <w:szCs w:val="24"/>
      <w:lang w:eastAsia="ar-SA"/>
    </w:rPr>
  </w:style>
  <w:style w:type="paragraph" w:customStyle="1" w:styleId="Copyright">
    <w:name w:val="Copyright"/>
    <w:basedOn w:val="Normal"/>
    <w:rsid w:val="00773754"/>
    <w:pPr>
      <w:suppressAutoHyphens/>
      <w:spacing w:after="60" w:line="240" w:lineRule="auto"/>
      <w:jc w:val="center"/>
    </w:pPr>
    <w:rPr>
      <w:rFonts w:eastAsia="Times New Roman" w:cs="Arial"/>
      <w:color w:val="006EB6"/>
      <w:sz w:val="16"/>
      <w:szCs w:val="16"/>
      <w:lang w:eastAsia="ar-SA"/>
    </w:rPr>
  </w:style>
  <w:style w:type="paragraph" w:styleId="Subtitle">
    <w:name w:val="Subtitle"/>
    <w:basedOn w:val="Normal"/>
    <w:next w:val="Normal"/>
    <w:link w:val="SubtitleChar"/>
    <w:uiPriority w:val="11"/>
    <w:rsid w:val="00773754"/>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73754"/>
    <w:rPr>
      <w:rFonts w:eastAsiaTheme="minorEastAsia"/>
      <w:color w:val="5A5A5A" w:themeColor="text1" w:themeTint="A5"/>
      <w:spacing w:val="15"/>
    </w:rPr>
  </w:style>
  <w:style w:type="character" w:styleId="Emphasis">
    <w:name w:val="Emphasis"/>
    <w:basedOn w:val="DefaultParagraphFont"/>
    <w:uiPriority w:val="20"/>
    <w:qFormat/>
    <w:rsid w:val="0071615D"/>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semiHidden/>
    <w:rsid w:val="003A2E89"/>
    <w:rPr>
      <w:sz w:val="16"/>
      <w:szCs w:val="16"/>
    </w:rPr>
  </w:style>
  <w:style w:type="paragraph" w:customStyle="1" w:styleId="BulletIndent">
    <w:name w:val="Bullet Indent"/>
    <w:aliases w:val="bli"/>
    <w:basedOn w:val="Normal"/>
    <w:rsid w:val="003A2E89"/>
    <w:pPr>
      <w:numPr>
        <w:numId w:val="8"/>
      </w:numPr>
      <w:spacing w:after="120" w:line="240" w:lineRule="auto"/>
    </w:pPr>
    <w:rPr>
      <w:rFonts w:eastAsia="Times New Roman" w:cs="Times New Roman"/>
      <w:color w:val="7C7C7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04714">
      <w:bodyDiv w:val="1"/>
      <w:marLeft w:val="0"/>
      <w:marRight w:val="0"/>
      <w:marTop w:val="0"/>
      <w:marBottom w:val="0"/>
      <w:divBdr>
        <w:top w:val="none" w:sz="0" w:space="0" w:color="auto"/>
        <w:left w:val="none" w:sz="0" w:space="0" w:color="auto"/>
        <w:bottom w:val="none" w:sz="0" w:space="0" w:color="auto"/>
        <w:right w:val="none" w:sz="0" w:space="0" w:color="auto"/>
      </w:divBdr>
    </w:div>
    <w:div w:id="9993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fdatasharing.pcc@emishealth.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isnow.com/csm?id=kb_article_view&amp;sysparm_article=KB004510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misnow.com/csm?id=kb_article_view&amp;sysparm_article=KB0045105"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074536BD03E5243A90B66AA42C5F9EB" ma:contentTypeVersion="179" ma:contentTypeDescription="Create a new document." ma:contentTypeScope="" ma:versionID="c8fc3d62612e09e7b9654a7524eca1cb">
  <xsd:schema xmlns:xsd="http://www.w3.org/2001/XMLSchema" xmlns:xs="http://www.w3.org/2001/XMLSchema" xmlns:p="http://schemas.microsoft.com/office/2006/metadata/properties" xmlns:ns1="b902a2b7-0af6-4f0c-8a4b-314a23c3a88c" xmlns:ns2="http://schemas.microsoft.com/sharepoint/v3" xmlns:ns3="559d2bfe-9120-4d09-9991-1301e076600e" targetNamespace="http://schemas.microsoft.com/office/2006/metadata/properties" ma:root="true" ma:fieldsID="b5ae970d80764eb3d995a886c0ab53b0" ns1:_="" ns2:_="" ns3:_="">
    <xsd:import namespace="b902a2b7-0af6-4f0c-8a4b-314a23c3a88c"/>
    <xsd:import namespace="http://schemas.microsoft.com/sharepoint/v3"/>
    <xsd:import namespace="559d2bfe-9120-4d09-9991-1301e076600e"/>
    <xsd:element name="properties">
      <xsd:complexType>
        <xsd:sequence>
          <xsd:element name="documentManagement">
            <xsd:complexType>
              <xsd:all>
                <xsd:element ref="ns1:Reference" minOccurs="0"/>
                <xsd:element ref="ns1:Document_x0020_Type"/>
                <xsd:element ref="ns1:Division" minOccurs="0"/>
                <xsd:element ref="ns1:Document_x0020_Owner"/>
                <xsd:element ref="ns1:Review_x0020_Due" minOccurs="0"/>
                <xsd:element ref="ns1:Status"/>
                <xsd:element ref="ns1:External"/>
                <xsd:element ref="ns1:Stakeholders"/>
                <xsd:element ref="ns1:ISO_x0020_Standard" minOccurs="0"/>
                <xsd:element ref="ns1:Department" minOccurs="0"/>
                <xsd:element ref="ns3:_dlc_DocId" minOccurs="0"/>
                <xsd:element ref="ns3:_dlc_DocIdUrl" minOccurs="0"/>
                <xsd:element ref="ns3:_dlc_DocIdPersistId" minOccurs="0"/>
                <xsd:element ref="ns1:MediaServiceMetadata" minOccurs="0"/>
                <xsd:element ref="ns1:MediaServiceFastMetadata" minOccurs="0"/>
                <xsd:element ref="ns3:SharedWithUsers" minOccurs="0"/>
                <xsd:element ref="ns3:SharedWithDetails" minOccurs="0"/>
                <xsd:element ref="ns2:_dlc_Exempt" minOccurs="0"/>
                <xsd:element ref="ns1:DLCPolicyLabelValue" minOccurs="0"/>
                <xsd:element ref="ns1:DLCPolicyLabelClientValue" minOccurs="0"/>
                <xsd:element ref="ns1:DLCPolicyLabelLock" minOccurs="0"/>
                <xsd:element ref="ns1:MediaServiceAutoKeyPoints" minOccurs="0"/>
                <xsd:element ref="ns1:MediaServiceKeyPoints" minOccurs="0"/>
                <xsd:element ref="ns1:Key_x0020_Approver" minOccurs="0"/>
                <xsd:element ref="ns1:New_x0020_Document_x0020_approval" minOccurs="0"/>
                <xsd:element ref="ns1:TodayDate" minOccurs="0"/>
                <xsd:element ref="ns1:Overdue_x0020_document_x0020_review_x0020_email" minOccurs="0"/>
                <xsd:element ref="ns2:_dlc_ExpireDateSaved" minOccurs="0"/>
                <xsd:element ref="ns2:_dlc_ExpireDate" minOccurs="0"/>
                <xsd:element ref="ns1:Overdue_x0020_Document_x0020_Check" minOccurs="0"/>
                <xsd:element ref="ns1: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2a2b7-0af6-4f0c-8a4b-314a23c3a88c" elementFormDefault="qualified">
    <xsd:import namespace="http://schemas.microsoft.com/office/2006/documentManagement/types"/>
    <xsd:import namespace="http://schemas.microsoft.com/office/infopath/2007/PartnerControls"/>
    <xsd:element name="Reference" ma:index="0" nillable="true" ma:displayName="Reference" ma:description="Unique reference for the document (Please leave blank / do not change)" ma:indexed="true" ma:internalName="Reference">
      <xsd:simpleType>
        <xsd:restriction base="dms:Text">
          <xsd:maxLength value="10"/>
        </xsd:restriction>
      </xsd:simpleType>
    </xsd:element>
    <xsd:element name="Document_x0020_Type" ma:index="2" ma:displayName="Document Type" ma:default="Information Sheet or Form (IF)" ma:description="What type of document is this?" ma:format="RadioButtons" ma:internalName="Document_x0020_Type">
      <xsd:simpleType>
        <xsd:restriction base="dms:Choice">
          <xsd:enumeration value="Information Sheet or Form (IF)"/>
          <xsd:enumeration value="Process or Procedure (PR)"/>
          <xsd:enumeration value="Work Instruction (WI)"/>
          <xsd:enumeration value="Policy (IP)"/>
          <xsd:enumeration value="External Reference (EXT)"/>
          <xsd:enumeration value="Process Flow (FL)"/>
          <xsd:enumeration value="Certificate (LC)"/>
          <xsd:enumeration value="Miscellaneous (QM)"/>
          <xsd:enumeration value="Risk Assessment (RI)"/>
          <xsd:enumeration value="Clinical Safety Case (CS)"/>
          <xsd:enumeration value="Medical Device Documentation (MD)"/>
        </xsd:restriction>
      </xsd:simpleType>
    </xsd:element>
    <xsd:element name="Division" ma:index="4" nillable="true" ma:displayName="Division" ma:default="EMIS Group" ma:description="The document is applicable at the listed division" ma:internalName="Division">
      <xsd:complexType>
        <xsd:complexContent>
          <xsd:extension base="dms:MultiChoice">
            <xsd:sequence>
              <xsd:element name="Value" maxOccurs="unbounded" minOccurs="0" nillable="true">
                <xsd:simpleType>
                  <xsd:restriction base="dms:Choice">
                    <xsd:enumeration value="EMIS Group"/>
                    <xsd:enumeration value="EMIS Health (Acute)"/>
                    <xsd:enumeration value="EMIS Health (Primary and Community)"/>
                    <xsd:enumeration value="Egton"/>
                    <xsd:enumeration value="EMIS Care"/>
                    <xsd:enumeration value="EMIS Specialist"/>
                    <xsd:enumeration value="EMIS Heath Community Pharmacy"/>
                    <xsd:enumeration value="EMIS Health (India)"/>
                  </xsd:restriction>
                </xsd:simpleType>
              </xsd:element>
            </xsd:sequence>
          </xsd:extension>
        </xsd:complexContent>
      </xsd:complexType>
    </xsd:element>
    <xsd:element name="Document_x0020_Owner" ma:index="5" ma:displayName="Document Owner" ma:description="Owner of the document"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Due" ma:index="6" nillable="true" ma:displayName="Review Due" ma:default="[today]" ma:description="PLEASE AMEND - When is the document due to be reviewed" ma:format="DateOnly" ma:indexed="true" ma:internalName="Review_x0020_Due">
      <xsd:simpleType>
        <xsd:restriction base="dms:DateTime"/>
      </xsd:simpleType>
    </xsd:element>
    <xsd:element name="Status" ma:index="7" ma:displayName="Status" ma:default="Active" ma:format="RadioButtons" ma:indexed="true" ma:internalName="Status">
      <xsd:simpleType>
        <xsd:restriction base="dms:Choice">
          <xsd:enumeration value="Active"/>
          <xsd:enumeration value="Archived"/>
          <xsd:enumeration value="Draft"/>
          <xsd:enumeration value="Under Revision"/>
        </xsd:restriction>
      </xsd:simpleType>
    </xsd:element>
    <xsd:element name="External" ma:index="8" ma:displayName="External" ma:default="No - Internal Only" ma:description="Allow document to be externally available?&#10;" ma:format="RadioButtons" ma:internalName="External">
      <xsd:simpleType>
        <xsd:restriction base="dms:Choice">
          <xsd:enumeration value="Yes - Allow external"/>
          <xsd:enumeration value="No - Internal Only"/>
        </xsd:restriction>
      </xsd:simpleType>
    </xsd:element>
    <xsd:element name="Stakeholders" ma:index="9" ma:displayName="Interested Parties" ma:description="Persons with an interest in the document content" ma:list="UserInfo" ma:SharePointGroup="0" ma:internalName="Stakeholders"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O_x0020_Standard" ma:index="10" nillable="true" ma:displayName="ISO Standard" ma:description="Does the document link to an ISO Standard" ma:internalName="ISO_x0020_Standard">
      <xsd:complexType>
        <xsd:complexContent>
          <xsd:extension base="dms:MultiChoice">
            <xsd:sequence>
              <xsd:element name="Value" maxOccurs="unbounded" minOccurs="0" nillable="true">
                <xsd:simpleType>
                  <xsd:restriction base="dms:Choice">
                    <xsd:enumeration value="ISO 9001"/>
                    <xsd:enumeration value="ISO 27001"/>
                    <xsd:enumeration value="ISO 20000"/>
                    <xsd:enumeration value="ISO 14001"/>
                    <xsd:enumeration value="ISO 13485"/>
                    <xsd:enumeration value="ISO 22301"/>
                    <xsd:enumeration value="ISO 18001"/>
                  </xsd:restriction>
                </xsd:simpleType>
              </xsd:element>
            </xsd:sequence>
          </xsd:extension>
        </xsd:complexContent>
      </xsd:complexType>
    </xsd:element>
    <xsd:element name="Department" ma:index="11" nillable="true" ma:displayName="Department" ma:description="Department responsible for document content" ma:format="Dropdown" ma:internalName="Department" ma:requiredMultiChoice="true">
      <xsd:complexType>
        <xsd:complexContent>
          <xsd:extension base="dms:MultiChoice">
            <xsd:sequence>
              <xsd:element name="Value" maxOccurs="unbounded" minOccurs="0" nillable="true">
                <xsd:simpleType>
                  <xsd:restriction base="dms:Choice">
                    <xsd:enumeration value="Board and Secretarial"/>
                    <xsd:enumeration value="Clinical Governance"/>
                    <xsd:enumeration value="Clinical Safety, IG and Health Informatics"/>
                    <xsd:enumeration value="Commercial"/>
                    <xsd:enumeration value="Commercial and Finance"/>
                    <xsd:enumeration value="Finance"/>
                    <xsd:enumeration value="Contracts and Bids"/>
                    <xsd:enumeration value="Customer Experience"/>
                    <xsd:enumeration value="Customer Fulfillment"/>
                    <xsd:enumeration value="Customer Relations"/>
                    <xsd:enumeration value="Deployment and Migration Services"/>
                    <xsd:enumeration value="Development and Testing"/>
                    <xsd:enumeration value="Field Operations"/>
                    <xsd:enumeration value="Group Hosted Services"/>
                    <xsd:enumeration value="Group HR"/>
                    <xsd:enumeration value="Group Internal Audit"/>
                    <xsd:enumeration value="Group IT"/>
                    <xsd:enumeration value="Group Marketing"/>
                    <xsd:enumeration value="Group Portfolio Management Office"/>
                    <xsd:enumeration value="Group Security"/>
                    <xsd:enumeration value="Group Training"/>
                    <xsd:enumeration value="Health Informatics"/>
                    <xsd:enumeration value="Partners and Alliances"/>
                    <xsd:enumeration value="Problem Management"/>
                    <xsd:enumeration value="Procurement and Purchasing"/>
                    <xsd:enumeration value="Product Management"/>
                    <xsd:enumeration value="Project Delivery"/>
                    <xsd:enumeration value="Property Services"/>
                    <xsd:enumeration value="Release and Deployment"/>
                    <xsd:enumeration value="Sales"/>
                    <xsd:enumeration value="Sales and Marketing"/>
                    <xsd:enumeration value="Sales Support"/>
                    <xsd:enumeration value="Service Centre"/>
                    <xsd:enumeration value="Service Management"/>
                    <xsd:enumeration value="Solution Delivery"/>
                    <xsd:enumeration value="Support Services"/>
                    <xsd:enumeration value="Warehouse"/>
                  </xsd:restriction>
                </xsd:simple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Key_x0020_Approver" ma:index="33" nillable="true" ma:displayName="Key Approver" ma:list="UserInfo" ma:SharePointGroup="9" ma:internalName="Key_x0020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w_x0020_Document_x0020_approval" ma:index="34" nillable="true" ma:displayName="New Document approval" ma:internalName="New_x0020_Document_x0020_approval">
      <xsd:complexType>
        <xsd:complexContent>
          <xsd:extension base="dms:URL">
            <xsd:sequence>
              <xsd:element name="Url" type="dms:ValidUrl" minOccurs="0" nillable="true"/>
              <xsd:element name="Description" type="xsd:string" nillable="true"/>
            </xsd:sequence>
          </xsd:extension>
        </xsd:complexContent>
      </xsd:complexType>
    </xsd:element>
    <xsd:element name="TodayDate" ma:index="35" nillable="true" ma:displayName="TodayDate" ma:default="[today]" ma:format="DateOnly" ma:internalName="TodayDate">
      <xsd:simpleType>
        <xsd:restriction base="dms:DateTime"/>
      </xsd:simpleType>
    </xsd:element>
    <xsd:element name="Overdue_x0020_document_x0020_review_x0020_email" ma:index="36" nillable="true" ma:displayName="Overdue document review email" ma:internalName="Overdue_x0020_document_x0020_review_x0020_email">
      <xsd:complexType>
        <xsd:complexContent>
          <xsd:extension base="dms:URL">
            <xsd:sequence>
              <xsd:element name="Url" type="dms:ValidUrl" minOccurs="0" nillable="true"/>
              <xsd:element name="Description" type="xsd:string" nillable="true"/>
            </xsd:sequence>
          </xsd:extension>
        </xsd:complexContent>
      </xsd:complexType>
    </xsd:element>
    <xsd:element name="Overdue_x0020_Document_x0020_Check" ma:index="39" nillable="true" ma:displayName="Overdue Document Check" ma:internalName="Overdue_x0020_Document_x0020_Check">
      <xsd:complexType>
        <xsd:complexContent>
          <xsd:extension base="dms:URL">
            <xsd:sequence>
              <xsd:element name="Url" type="dms:ValidUrl" minOccurs="0" nillable="true"/>
              <xsd:element name="Description" type="xsd:string" nillable="true"/>
            </xsd:sequence>
          </xsd:extension>
        </xsd:complexContent>
      </xsd:complexType>
    </xsd:element>
    <xsd:element name="Information_x0020_Classification" ma:index="40" ma:displayName="Information Classification" ma:default="Internal" ma:description="As per IP5112 Information Classification Policy, this will indicate the secure handling requirements." ma:format="Dropdown" ma:internalName="Information_x0020_Classification">
      <xsd:simpleType>
        <xsd:restriction base="dms:Choice">
          <xsd:enumeration value="Unclassified"/>
          <xsd:enumeration value="Internal"/>
          <xsd:enumeration value="Confidential"/>
          <xsd:enumeration value="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9d2bfe-9120-4d09-9991-1301e076600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3"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p:Policy xmlns:p="office.server.policy" id="" local="true">
  <p:Name>Document</p:Name>
  <p:Description/>
  <p:Statement/>
  <p:PolicyItems>
    <p:PolicyItem featureId="Microsoft.Office.RecordsManagement.PolicyFeatures.PolicyLabel" staticId="0x0101008074536BD03E5243A90B66AA42C5F9EB|801092262" UniqueId="9a8e977f-902b-4710-a425-54411341efb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Document Version </segment>
          <segment type="metadata">_UIVersion</segment>
        </label>
      </p:CustomData>
    </p:PolicyItem>
    <p:PolicyItem featureId="Microsoft.Office.RecordsManagement.PolicyFeatures.Expiration" staticId="0x0101008074536BD03E5243A90B66AA42C5F9EB|-661334701" UniqueId="0e5569af-c50c-4bcf-bb49-07be0d50ee1e">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Review_x0020_Due</property>
                  <propertyId>9a72e6ea-47d3-4f00-ac98-28bcb9cc22f7</propertyId>
                  <period>months</period>
                </formula>
                <action type="workflow" id="ec876991-f99f-43ea-85da-91b88164842f"/>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ocument_x0020_Type xmlns="b902a2b7-0af6-4f0c-8a4b-314a23c3a88c">Process or Procedure (PR)</Document_x0020_Type>
    <Review_x0020_Due xmlns="b902a2b7-0af6-4f0c-8a4b-314a23c3a88c">2023-06-19T23:00:00+00:00</Review_x0020_Due>
    <DLCPolicyLabelLock xmlns="b902a2b7-0af6-4f0c-8a4b-314a23c3a88c" xsi:nil="true"/>
    <Information_x0020_Classification xmlns="b902a2b7-0af6-4f0c-8a4b-314a23c3a88c">Unclassified</Information_x0020_Classification>
    <Reference xmlns="b902a2b7-0af6-4f0c-8a4b-314a23c3a88c">WI8001</Reference>
    <Key_x0020_Approver xmlns="b902a2b7-0af6-4f0c-8a4b-314a23c3a88c">
      <UserInfo>
        <DisplayName>Jim Cockburn</DisplayName>
        <AccountId>1154</AccountId>
        <AccountType/>
      </UserInfo>
    </Key_x0020_Approver>
    <TodayDate xmlns="b902a2b7-0af6-4f0c-8a4b-314a23c3a88c">2022-06-28T23:00:00+00:00</TodayDate>
    <Status xmlns="b902a2b7-0af6-4f0c-8a4b-314a23c3a88c">Active</Status>
    <New_x0020_Document_x0020_approval xmlns="b902a2b7-0af6-4f0c-8a4b-314a23c3a88c">
      <Url xsi:nil="true"/>
      <Description xsi:nil="true"/>
    </New_x0020_Document_x0020_approval>
    <External xmlns="b902a2b7-0af6-4f0c-8a4b-314a23c3a88c">No - Internal Only</External>
    <Stakeholders xmlns="b902a2b7-0af6-4f0c-8a4b-314a23c3a88c">
      <UserInfo>
        <DisplayName>i:0#.f|membership|harry.taylor@emishealth.com</DisplayName>
        <AccountId>1490</AccountId>
        <AccountType/>
      </UserInfo>
      <UserInfo>
        <DisplayName>i:0#.f|membership|jim.cockburn@emishealth.com</DisplayName>
        <AccountId>1154</AccountId>
        <AccountType/>
      </UserInfo>
    </Stakeholders>
    <Overdue_x0020_document_x0020_review_x0020_email xmlns="b902a2b7-0af6-4f0c-8a4b-314a23c3a88c">
      <Url xsi:nil="true"/>
      <Description xsi:nil="true"/>
    </Overdue_x0020_document_x0020_review_x0020_email>
    <Document_x0020_Owner xmlns="b902a2b7-0af6-4f0c-8a4b-314a23c3a88c">
      <UserInfo>
        <DisplayName>Harry Taylor</DisplayName>
        <AccountId>1490</AccountId>
        <AccountType/>
      </UserInfo>
    </Document_x0020_Owner>
    <Department xmlns="b902a2b7-0af6-4f0c-8a4b-314a23c3a88c">
      <Value>Product Management</Value>
    </Department>
    <Division xmlns="b902a2b7-0af6-4f0c-8a4b-314a23c3a88c">
      <Value>EMIS Group</Value>
      <Value>EMIS Health (Primary and Community)</Value>
    </Division>
    <ISO_x0020_Standard xmlns="b902a2b7-0af6-4f0c-8a4b-314a23c3a88c" xsi:nil="true"/>
    <Overdue_x0020_Document_x0020_Check xmlns="b902a2b7-0af6-4f0c-8a4b-314a23c3a88c">
      <Url xsi:nil="true"/>
      <Description xsi:nil="true"/>
    </Overdue_x0020_Document_x0020_Check>
    <DLCPolicyLabelClientValue xmlns="b902a2b7-0af6-4f0c-8a4b-314a23c3a88c">Document Version {_UIVersion}</DLCPolicyLabelClientValue>
    <_dlc_ExpireDateSaved xmlns="http://schemas.microsoft.com/sharepoint/v3" xsi:nil="true"/>
    <_dlc_ExpireDate xmlns="http://schemas.microsoft.com/sharepoint/v3">2023-07-19T23:00:00+00:00</_dlc_ExpireDate>
    <_dlc_DocId xmlns="559d2bfe-9120-4d09-9991-1301e076600e">52RDXQDNQMZV-2047504322-13547</_dlc_DocId>
    <_dlc_DocIdUrl xmlns="559d2bfe-9120-4d09-9991-1301e076600e">
      <Url>https://emisgroup.sharepoint.com/sites/gdm/_layouts/15/DocIdRedir.aspx?ID=52RDXQDNQMZV-2047504322-13547</Url>
      <Description>52RDXQDNQMZV-2047504322-13547</Description>
    </_dlc_DocIdUrl>
    <DLCPolicyLabelValue xmlns="b902a2b7-0af6-4f0c-8a4b-314a23c3a88c">Document Version 2,048</DLCPolicyLabelVal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E875C-1E5E-4158-BC55-E3CBE125EDCD}">
  <ds:schemaRefs>
    <ds:schemaRef ds:uri="http://schemas.microsoft.com/sharepoint/v3/contenttype/forms"/>
  </ds:schemaRefs>
</ds:datastoreItem>
</file>

<file path=customXml/itemProps2.xml><?xml version="1.0" encoding="utf-8"?>
<ds:datastoreItem xmlns:ds="http://schemas.openxmlformats.org/officeDocument/2006/customXml" ds:itemID="{34EDA4F2-EB63-4E68-8264-0EC4CB1677EF}">
  <ds:schemaRefs>
    <ds:schemaRef ds:uri="http://schemas.microsoft.com/sharepoint/events"/>
  </ds:schemaRefs>
</ds:datastoreItem>
</file>

<file path=customXml/itemProps3.xml><?xml version="1.0" encoding="utf-8"?>
<ds:datastoreItem xmlns:ds="http://schemas.openxmlformats.org/officeDocument/2006/customXml" ds:itemID="{5BDF96BF-9D2F-4C80-9023-BA4C3C56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2a2b7-0af6-4f0c-8a4b-314a23c3a88c"/>
    <ds:schemaRef ds:uri="http://schemas.microsoft.com/sharepoint/v3"/>
    <ds:schemaRef ds:uri="559d2bfe-9120-4d09-9991-1301e076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28EC0-79FF-4409-AC87-5D0B7F743009}">
  <ds:schemaRefs>
    <ds:schemaRef ds:uri="microsoft.office.server.policy.changes"/>
  </ds:schemaRefs>
</ds:datastoreItem>
</file>

<file path=customXml/itemProps5.xml><?xml version="1.0" encoding="utf-8"?>
<ds:datastoreItem xmlns:ds="http://schemas.openxmlformats.org/officeDocument/2006/customXml" ds:itemID="{EC4C1596-FEA8-4394-9966-29B515DC3BFA}">
  <ds:schemaRefs>
    <ds:schemaRef ds:uri="office.server.policy"/>
  </ds:schemaRefs>
</ds:datastoreItem>
</file>

<file path=customXml/itemProps6.xml><?xml version="1.0" encoding="utf-8"?>
<ds:datastoreItem xmlns:ds="http://schemas.openxmlformats.org/officeDocument/2006/customXml" ds:itemID="{54468194-F61B-40C8-BE2A-6A06D5503EF1}">
  <ds:schemaRefs>
    <ds:schemaRef ds:uri="http://schemas.microsoft.com/office/2006/metadata/properties"/>
    <ds:schemaRef ds:uri="http://schemas.microsoft.com/office/infopath/2007/PartnerControls"/>
    <ds:schemaRef ds:uri="b902a2b7-0af6-4f0c-8a4b-314a23c3a88c"/>
    <ds:schemaRef ds:uri="http://schemas.microsoft.com/sharepoint/v3"/>
    <ds:schemaRef ds:uri="559d2bfe-9120-4d09-9991-1301e076600e"/>
  </ds:schemaRefs>
</ds:datastoreItem>
</file>

<file path=customXml/itemProps7.xml><?xml version="1.0" encoding="utf-8"?>
<ds:datastoreItem xmlns:ds="http://schemas.openxmlformats.org/officeDocument/2006/customXml" ds:itemID="{2B96BC25-1206-4BCE-9E23-008D27E0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James Harley</cp:lastModifiedBy>
  <cp:revision>7</cp:revision>
  <dcterms:created xsi:type="dcterms:W3CDTF">2022-07-19T10:52:00Z</dcterms:created>
  <dcterms:modified xsi:type="dcterms:W3CDTF">2022-08-02T09:05:00Z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0x0101008074536BD03E5243A90B66AA42C5F9EB</vt:lpwstr>
  </property>
  <property fmtid="{D5CDD505-2E9C-101B-9397-08002B2CF9AE}" pid="3" name="_dlc_policyId">
    <vt:lpwstr>0x0101008074536BD03E5243A90B66AA42C5F9EB|-661334701</vt:lpwstr>
  </property>
  <property fmtid="{D5CDD505-2E9C-101B-9397-08002B2CF9AE}" pid="4" name="ItemRetentionFormula">
    <vt:lpwstr>&lt;formula id="Microsoft.Office.RecordsManagement.PolicyFeatures.Expiration.Formula.BuiltIn"&gt;&lt;number&gt;1&lt;/number&gt;&lt;property&gt;Review_x005f_x0020_Due&lt;/property&gt;&lt;propertyId&gt;9a72e6ea-47d3-4f00-ac98-28bcb9cc22f7&lt;/propertyId&gt;&lt;period&gt;months&lt;/period&gt;&lt;/formula&gt;</vt:lpwstr>
  </property>
  <property fmtid="{D5CDD505-2E9C-101B-9397-08002B2CF9AE}" pid="5" name="_dlc_DocIdItemGuid">
    <vt:lpwstr>569cd062-9856-4a00-9457-6f88977ac376</vt:lpwstr>
  </property>
</Properties>
</file>